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FD6" w:rsidRPr="00E83F9A" w:rsidRDefault="00E83F9A" w:rsidP="00E83F9A">
      <w:pPr>
        <w:ind w:left="-720"/>
        <w:rPr>
          <w:b/>
          <w:sz w:val="28"/>
          <w:szCs w:val="28"/>
          <w:lang w:val="en-GB"/>
        </w:rPr>
      </w:pPr>
      <w:r>
        <w:rPr>
          <w:b/>
          <w:sz w:val="28"/>
          <w:szCs w:val="28"/>
          <w:lang w:val="en-GB"/>
        </w:rPr>
        <w:tab/>
      </w:r>
      <w:r>
        <w:rPr>
          <w:b/>
          <w:sz w:val="28"/>
          <w:szCs w:val="28"/>
          <w:lang w:val="en-GB"/>
        </w:rPr>
        <w:tab/>
      </w:r>
      <w:r w:rsidR="00F06FD6" w:rsidRPr="00E83F9A">
        <w:rPr>
          <w:b/>
          <w:sz w:val="28"/>
          <w:szCs w:val="28"/>
          <w:lang w:val="en-GB"/>
        </w:rPr>
        <w:t>VTI Education Committee</w:t>
      </w:r>
    </w:p>
    <w:p w:rsidR="00F06FD6" w:rsidRPr="00F06FD6" w:rsidRDefault="00F06FD6" w:rsidP="00F06FD6">
      <w:pPr>
        <w:rPr>
          <w:b/>
          <w:lang w:val="en-GB"/>
        </w:rPr>
      </w:pPr>
    </w:p>
    <w:p w:rsidR="00E83F9A" w:rsidRDefault="00F06FD6" w:rsidP="00E83F9A">
      <w:pPr>
        <w:rPr>
          <w:lang w:val="en-GB"/>
        </w:rPr>
      </w:pPr>
      <w:r w:rsidRPr="00F06FD6">
        <w:rPr>
          <w:lang w:val="en-GB"/>
        </w:rPr>
        <w:t>The Education Committee (Ed Com) was formed in</w:t>
      </w:r>
      <w:r w:rsidRPr="00F06FD6">
        <w:rPr>
          <w:b/>
          <w:lang w:val="en-GB"/>
        </w:rPr>
        <w:t xml:space="preserve"> </w:t>
      </w:r>
      <w:r w:rsidRPr="00F06FD6">
        <w:rPr>
          <w:lang w:val="en-GB"/>
        </w:rPr>
        <w:t>a VTI Board meeting on September 19, 2010. The purpose of the Ed Com is to professionalize the decision making process on issues relating to Validation theory, practice and teaching.</w:t>
      </w:r>
    </w:p>
    <w:p w:rsidR="005F3356" w:rsidRDefault="005F3356" w:rsidP="00E83F9A">
      <w:pPr>
        <w:rPr>
          <w:lang w:val="en-GB"/>
        </w:rPr>
      </w:pPr>
    </w:p>
    <w:p w:rsidR="00E83F9A" w:rsidRPr="005F3356" w:rsidRDefault="00F06FD6" w:rsidP="00E83F9A">
      <w:pPr>
        <w:pStyle w:val="ListParagraph"/>
        <w:numPr>
          <w:ilvl w:val="0"/>
          <w:numId w:val="22"/>
        </w:numPr>
        <w:rPr>
          <w:b/>
          <w:u w:val="single"/>
          <w:lang w:val="en-GB"/>
        </w:rPr>
      </w:pPr>
      <w:r w:rsidRPr="005F3356">
        <w:rPr>
          <w:b/>
          <w:u w:val="single"/>
          <w:lang w:val="en-GB"/>
        </w:rPr>
        <w:t>Members of the Ed Com</w:t>
      </w:r>
      <w:r w:rsidR="00E83F9A" w:rsidRPr="005F3356">
        <w:rPr>
          <w:b/>
          <w:u w:val="single"/>
          <w:lang w:val="en-GB"/>
        </w:rPr>
        <w:t>:</w:t>
      </w:r>
    </w:p>
    <w:p w:rsidR="00F06FD6" w:rsidRPr="00E83F9A" w:rsidRDefault="00E83F9A" w:rsidP="00E83F9A">
      <w:pPr>
        <w:rPr>
          <w:lang w:val="en-GB"/>
        </w:rPr>
      </w:pPr>
      <w:r>
        <w:rPr>
          <w:lang w:val="en-GB"/>
        </w:rPr>
        <w:tab/>
      </w:r>
      <w:proofErr w:type="gramStart"/>
      <w:r w:rsidR="00B60798" w:rsidRPr="00E83F9A">
        <w:rPr>
          <w:lang w:val="en-GB"/>
        </w:rPr>
        <w:t>Certified</w:t>
      </w:r>
      <w:r w:rsidR="00F06FD6" w:rsidRPr="00E83F9A">
        <w:rPr>
          <w:lang w:val="en-GB"/>
        </w:rPr>
        <w:t xml:space="preserve"> Validation Masters.</w:t>
      </w:r>
      <w:proofErr w:type="gramEnd"/>
    </w:p>
    <w:p w:rsidR="00F06FD6" w:rsidRPr="00F06FD6" w:rsidRDefault="00E83F9A" w:rsidP="00F06FD6">
      <w:pPr>
        <w:rPr>
          <w:lang w:val="en-GB"/>
        </w:rPr>
      </w:pPr>
      <w:r>
        <w:rPr>
          <w:lang w:val="en-GB"/>
        </w:rPr>
        <w:tab/>
      </w:r>
      <w:r w:rsidR="00F06FD6" w:rsidRPr="00F06FD6">
        <w:rPr>
          <w:lang w:val="en-GB"/>
        </w:rPr>
        <w:t xml:space="preserve">Individuals with Validation Master </w:t>
      </w:r>
      <w:r w:rsidR="00B60798" w:rsidRPr="00F06FD6">
        <w:rPr>
          <w:lang w:val="en-GB"/>
        </w:rPr>
        <w:t>Certificates</w:t>
      </w:r>
      <w:r w:rsidR="00F06FD6" w:rsidRPr="00F06FD6">
        <w:rPr>
          <w:lang w:val="en-GB"/>
        </w:rPr>
        <w:t xml:space="preserve"> are invited onto the committee.</w:t>
      </w:r>
    </w:p>
    <w:p w:rsidR="00F06FD6" w:rsidRPr="00F06FD6" w:rsidRDefault="00F06FD6" w:rsidP="00F06FD6">
      <w:pPr>
        <w:rPr>
          <w:lang w:val="en-GB"/>
        </w:rPr>
      </w:pPr>
    </w:p>
    <w:p w:rsidR="00E83F9A" w:rsidRPr="005F3356" w:rsidRDefault="00B60798" w:rsidP="00E83F9A">
      <w:pPr>
        <w:pStyle w:val="ListParagraph"/>
        <w:numPr>
          <w:ilvl w:val="0"/>
          <w:numId w:val="22"/>
        </w:numPr>
        <w:rPr>
          <w:b/>
          <w:u w:val="single"/>
          <w:lang w:val="en-US"/>
        </w:rPr>
      </w:pPr>
      <w:r>
        <w:rPr>
          <w:b/>
          <w:u w:val="single"/>
          <w:lang w:val="en-GB"/>
        </w:rPr>
        <w:t>R</w:t>
      </w:r>
      <w:r w:rsidR="00F06FD6" w:rsidRPr="005F3356">
        <w:rPr>
          <w:b/>
          <w:u w:val="single"/>
          <w:lang w:val="en-GB"/>
        </w:rPr>
        <w:t>esponsibilities of the Ed Com</w:t>
      </w:r>
      <w:r w:rsidR="00E83F9A" w:rsidRPr="005F3356">
        <w:rPr>
          <w:b/>
          <w:u w:val="single"/>
          <w:lang w:val="en-GB"/>
        </w:rPr>
        <w:t>:</w:t>
      </w:r>
    </w:p>
    <w:p w:rsidR="00F06FD6" w:rsidRPr="00E83F9A" w:rsidRDefault="00B60798" w:rsidP="00E83F9A">
      <w:pPr>
        <w:pStyle w:val="ListParagraph"/>
        <w:rPr>
          <w:lang w:val="en-US"/>
        </w:rPr>
      </w:pPr>
      <w:r w:rsidRPr="00E83F9A">
        <w:rPr>
          <w:lang w:val="en-GB"/>
        </w:rPr>
        <w:t>To</w:t>
      </w:r>
      <w:r w:rsidR="00F06FD6" w:rsidRPr="00E83F9A">
        <w:rPr>
          <w:lang w:val="en-GB"/>
        </w:rPr>
        <w:t xml:space="preserve"> provide advice or authorization on issues relating to Validation theory, practice and teaching. </w:t>
      </w:r>
      <w:r w:rsidR="00F06FD6" w:rsidRPr="00E83F9A">
        <w:rPr>
          <w:lang w:val="en-US"/>
        </w:rPr>
        <w:t>This includes:</w:t>
      </w:r>
    </w:p>
    <w:p w:rsidR="00F06FD6" w:rsidRPr="00630E3D" w:rsidRDefault="00F06FD6" w:rsidP="00B60798">
      <w:pPr>
        <w:numPr>
          <w:ilvl w:val="0"/>
          <w:numId w:val="18"/>
        </w:numPr>
        <w:ind w:left="1080"/>
      </w:pPr>
      <w:r w:rsidRPr="00630E3D">
        <w:t xml:space="preserve">Certification of Masters, </w:t>
      </w:r>
    </w:p>
    <w:p w:rsidR="00F06FD6" w:rsidRPr="00630E3D" w:rsidRDefault="00F06FD6" w:rsidP="00B60798">
      <w:pPr>
        <w:numPr>
          <w:ilvl w:val="0"/>
          <w:numId w:val="18"/>
        </w:numPr>
        <w:ind w:left="1080"/>
      </w:pPr>
      <w:r w:rsidRPr="00630E3D">
        <w:t xml:space="preserve">Development of testing materials, </w:t>
      </w:r>
    </w:p>
    <w:p w:rsidR="00F06FD6" w:rsidRPr="00F06FD6" w:rsidRDefault="00F06FD6" w:rsidP="00B60798">
      <w:pPr>
        <w:numPr>
          <w:ilvl w:val="0"/>
          <w:numId w:val="18"/>
        </w:numPr>
        <w:ind w:left="1080"/>
        <w:rPr>
          <w:lang w:val="en-GB"/>
        </w:rPr>
      </w:pPr>
      <w:r w:rsidRPr="00F06FD6">
        <w:rPr>
          <w:lang w:val="en-GB"/>
        </w:rPr>
        <w:t>Papers on subjects relating to Validation (like the Calibration article)</w:t>
      </w:r>
    </w:p>
    <w:p w:rsidR="00F06FD6" w:rsidRPr="00630E3D" w:rsidRDefault="00F06FD6" w:rsidP="00B60798">
      <w:pPr>
        <w:numPr>
          <w:ilvl w:val="0"/>
          <w:numId w:val="18"/>
        </w:numPr>
        <w:ind w:left="1080"/>
      </w:pPr>
      <w:r w:rsidRPr="00630E3D">
        <w:t>Revisions to the Quality Manual</w:t>
      </w:r>
    </w:p>
    <w:p w:rsidR="00F06FD6" w:rsidRPr="00630E3D" w:rsidRDefault="00F06FD6" w:rsidP="00B60798">
      <w:pPr>
        <w:numPr>
          <w:ilvl w:val="0"/>
          <w:numId w:val="18"/>
        </w:numPr>
        <w:ind w:left="1080"/>
      </w:pPr>
      <w:r w:rsidRPr="00630E3D">
        <w:t>Continuing development of Validation theory</w:t>
      </w:r>
    </w:p>
    <w:p w:rsidR="00F06FD6" w:rsidRPr="00F06FD6" w:rsidRDefault="00F06FD6" w:rsidP="00B60798">
      <w:pPr>
        <w:numPr>
          <w:ilvl w:val="0"/>
          <w:numId w:val="18"/>
        </w:numPr>
        <w:ind w:left="1080"/>
        <w:rPr>
          <w:lang w:val="en-GB"/>
        </w:rPr>
      </w:pPr>
      <w:r w:rsidRPr="00F06FD6">
        <w:rPr>
          <w:lang w:val="en-GB"/>
        </w:rPr>
        <w:t>And all other things that relate to maintaining the quality of Validation teaching</w:t>
      </w:r>
    </w:p>
    <w:p w:rsidR="00F06FD6" w:rsidRDefault="00F06FD6" w:rsidP="00B60798">
      <w:pPr>
        <w:numPr>
          <w:ilvl w:val="0"/>
          <w:numId w:val="18"/>
        </w:numPr>
        <w:ind w:left="1080"/>
      </w:pPr>
      <w:r>
        <w:t>Authorization of Teaching curricula</w:t>
      </w:r>
    </w:p>
    <w:p w:rsidR="00F06FD6" w:rsidRDefault="00F06FD6" w:rsidP="00F06FD6"/>
    <w:p w:rsidR="00E83F9A" w:rsidRPr="005F3356" w:rsidRDefault="00F06FD6" w:rsidP="00E83F9A">
      <w:pPr>
        <w:pStyle w:val="ListParagraph"/>
        <w:numPr>
          <w:ilvl w:val="0"/>
          <w:numId w:val="22"/>
        </w:numPr>
        <w:rPr>
          <w:u w:val="single"/>
          <w:lang w:val="en-GB"/>
        </w:rPr>
      </w:pPr>
      <w:r w:rsidRPr="005F3356">
        <w:rPr>
          <w:b/>
          <w:u w:val="single"/>
          <w:lang w:val="en-GB"/>
        </w:rPr>
        <w:t>Issues or Projects for the Ed Com</w:t>
      </w:r>
      <w:r w:rsidR="005F3356">
        <w:rPr>
          <w:b/>
          <w:u w:val="single"/>
          <w:lang w:val="en-GB"/>
        </w:rPr>
        <w:t>:</w:t>
      </w:r>
      <w:r w:rsidRPr="005F3356">
        <w:rPr>
          <w:u w:val="single"/>
          <w:lang w:val="en-GB"/>
        </w:rPr>
        <w:t xml:space="preserve"> </w:t>
      </w:r>
    </w:p>
    <w:p w:rsidR="00E83F9A" w:rsidRDefault="00B60798" w:rsidP="00E83F9A">
      <w:pPr>
        <w:pStyle w:val="ListParagraph"/>
        <w:rPr>
          <w:lang w:val="en-GB"/>
        </w:rPr>
      </w:pPr>
      <w:r w:rsidRPr="00E83F9A">
        <w:rPr>
          <w:lang w:val="en-GB"/>
        </w:rPr>
        <w:t>May</w:t>
      </w:r>
      <w:r w:rsidR="00F06FD6" w:rsidRPr="00E83F9A">
        <w:rPr>
          <w:lang w:val="en-GB"/>
        </w:rPr>
        <w:t xml:space="preserve"> be sent from any person or organization involved with Validation. </w:t>
      </w:r>
    </w:p>
    <w:p w:rsidR="00E83F9A" w:rsidRDefault="00E83F9A" w:rsidP="00E83F9A">
      <w:pPr>
        <w:pStyle w:val="ListParagraph"/>
        <w:rPr>
          <w:lang w:val="en-GB"/>
        </w:rPr>
      </w:pPr>
    </w:p>
    <w:p w:rsidR="00E83F9A" w:rsidRPr="005F3356" w:rsidRDefault="00E83F9A" w:rsidP="00E83F9A">
      <w:pPr>
        <w:pStyle w:val="ListParagraph"/>
        <w:numPr>
          <w:ilvl w:val="0"/>
          <w:numId w:val="22"/>
        </w:numPr>
        <w:rPr>
          <w:b/>
          <w:u w:val="single"/>
          <w:lang w:val="en-GB"/>
        </w:rPr>
      </w:pPr>
      <w:r w:rsidRPr="005F3356">
        <w:rPr>
          <w:b/>
          <w:u w:val="single"/>
          <w:lang w:val="en-GB"/>
        </w:rPr>
        <w:t xml:space="preserve">Regional Representatives: </w:t>
      </w:r>
    </w:p>
    <w:p w:rsidR="00E83F9A" w:rsidRDefault="00F06FD6" w:rsidP="00E83F9A">
      <w:pPr>
        <w:pStyle w:val="ListParagraph"/>
        <w:rPr>
          <w:lang w:val="en-GB"/>
        </w:rPr>
      </w:pPr>
      <w:r w:rsidRPr="00E83F9A">
        <w:rPr>
          <w:lang w:val="en-GB"/>
        </w:rPr>
        <w:t>There are three Regional Representatives (RR) of this comm</w:t>
      </w:r>
      <w:r w:rsidR="004547EB" w:rsidRPr="00E83F9A">
        <w:rPr>
          <w:lang w:val="en-GB"/>
        </w:rPr>
        <w:t xml:space="preserve">ittee: </w:t>
      </w:r>
    </w:p>
    <w:p w:rsidR="00E83F9A" w:rsidRPr="00E83F9A" w:rsidRDefault="004547EB" w:rsidP="00B60798">
      <w:pPr>
        <w:pStyle w:val="ListParagraph"/>
        <w:numPr>
          <w:ilvl w:val="0"/>
          <w:numId w:val="24"/>
        </w:numPr>
        <w:ind w:left="1080"/>
      </w:pPr>
      <w:r w:rsidRPr="00E83F9A">
        <w:t>Hedwig Neu, RR for Japan;</w:t>
      </w:r>
      <w:r w:rsidR="00F06FD6" w:rsidRPr="00E83F9A">
        <w:t xml:space="preserve"> </w:t>
      </w:r>
    </w:p>
    <w:p w:rsidR="00E83F9A" w:rsidRDefault="00F06FD6" w:rsidP="00B60798">
      <w:pPr>
        <w:pStyle w:val="ListParagraph"/>
        <w:numPr>
          <w:ilvl w:val="0"/>
          <w:numId w:val="24"/>
        </w:numPr>
        <w:ind w:left="1080"/>
        <w:rPr>
          <w:lang w:val="en-GB"/>
        </w:rPr>
      </w:pPr>
      <w:r w:rsidRPr="00E83F9A">
        <w:rPr>
          <w:lang w:val="en-GB"/>
        </w:rPr>
        <w:t>Steve Klotz, RR</w:t>
      </w:r>
      <w:r w:rsidRPr="00E83F9A" w:rsidDel="000B0980">
        <w:rPr>
          <w:lang w:val="en-GB"/>
        </w:rPr>
        <w:t xml:space="preserve"> </w:t>
      </w:r>
      <w:r w:rsidR="00E83F9A">
        <w:rPr>
          <w:lang w:val="en-GB"/>
        </w:rPr>
        <w:t>for the USA</w:t>
      </w:r>
    </w:p>
    <w:p w:rsidR="00F06FD6" w:rsidRPr="00E83F9A" w:rsidRDefault="00F06FD6" w:rsidP="00B60798">
      <w:pPr>
        <w:pStyle w:val="ListParagraph"/>
        <w:numPr>
          <w:ilvl w:val="0"/>
          <w:numId w:val="24"/>
        </w:numPr>
        <w:ind w:left="1080"/>
        <w:rPr>
          <w:lang w:val="en-GB"/>
        </w:rPr>
      </w:pPr>
      <w:r w:rsidRPr="00E83F9A">
        <w:rPr>
          <w:lang w:val="en-GB"/>
        </w:rPr>
        <w:t xml:space="preserve">Marie-Claire </w:t>
      </w:r>
      <w:proofErr w:type="spellStart"/>
      <w:r w:rsidRPr="00E83F9A">
        <w:rPr>
          <w:lang w:val="en-GB"/>
        </w:rPr>
        <w:t>Giard</w:t>
      </w:r>
      <w:proofErr w:type="spellEnd"/>
      <w:r w:rsidRPr="00E83F9A">
        <w:rPr>
          <w:lang w:val="en-GB"/>
        </w:rPr>
        <w:t>, RR for Europe</w:t>
      </w:r>
    </w:p>
    <w:p w:rsidR="00F06FD6" w:rsidRPr="00F06FD6" w:rsidRDefault="00E83F9A" w:rsidP="00F06FD6">
      <w:pPr>
        <w:rPr>
          <w:lang w:val="en-GB"/>
        </w:rPr>
      </w:pPr>
      <w:r>
        <w:rPr>
          <w:lang w:val="en-GB"/>
        </w:rPr>
        <w:tab/>
      </w:r>
      <w:r w:rsidR="00F06FD6" w:rsidRPr="00F06FD6">
        <w:rPr>
          <w:lang w:val="en-GB"/>
        </w:rPr>
        <w:t>RRs rotate their positions among all the Masters as seen in the table below.</w:t>
      </w:r>
    </w:p>
    <w:p w:rsidR="00F06FD6" w:rsidRPr="00F06FD6" w:rsidRDefault="00F06FD6" w:rsidP="00F06FD6">
      <w:pPr>
        <w:rPr>
          <w:lang w:val="en-GB"/>
        </w:rPr>
      </w:pPr>
    </w:p>
    <w:tbl>
      <w:tblPr>
        <w:tblStyle w:val="TableGrid"/>
        <w:tblW w:w="0" w:type="auto"/>
        <w:tblLook w:val="04A0" w:firstRow="1" w:lastRow="0" w:firstColumn="1" w:lastColumn="0" w:noHBand="0" w:noVBand="1"/>
      </w:tblPr>
      <w:tblGrid>
        <w:gridCol w:w="1459"/>
        <w:gridCol w:w="1568"/>
        <w:gridCol w:w="1565"/>
        <w:gridCol w:w="1565"/>
        <w:gridCol w:w="1565"/>
        <w:gridCol w:w="1566"/>
      </w:tblGrid>
      <w:tr w:rsidR="00F06FD6" w:rsidRPr="007E3985" w:rsidTr="0013640E">
        <w:tc>
          <w:tcPr>
            <w:tcW w:w="1500" w:type="dxa"/>
          </w:tcPr>
          <w:p w:rsidR="00F06FD6" w:rsidRPr="00F06FD6" w:rsidRDefault="00F06FD6" w:rsidP="0013640E">
            <w:pPr>
              <w:rPr>
                <w:lang w:val="en-GB"/>
              </w:rPr>
            </w:pPr>
          </w:p>
        </w:tc>
        <w:tc>
          <w:tcPr>
            <w:tcW w:w="1615" w:type="dxa"/>
          </w:tcPr>
          <w:p w:rsidR="00F06FD6" w:rsidRPr="007E3985" w:rsidRDefault="00F06FD6" w:rsidP="0013640E">
            <w:r w:rsidRPr="007E3985">
              <w:t>2017</w:t>
            </w:r>
          </w:p>
        </w:tc>
        <w:tc>
          <w:tcPr>
            <w:tcW w:w="1615" w:type="dxa"/>
          </w:tcPr>
          <w:p w:rsidR="00F06FD6" w:rsidRPr="007E3985" w:rsidRDefault="00F06FD6" w:rsidP="0013640E">
            <w:r w:rsidRPr="007E3985">
              <w:t>2018</w:t>
            </w:r>
          </w:p>
        </w:tc>
        <w:tc>
          <w:tcPr>
            <w:tcW w:w="1615" w:type="dxa"/>
          </w:tcPr>
          <w:p w:rsidR="00F06FD6" w:rsidRPr="007E3985" w:rsidRDefault="00F06FD6" w:rsidP="0013640E">
            <w:r w:rsidRPr="007E3985">
              <w:t>2019</w:t>
            </w:r>
          </w:p>
        </w:tc>
        <w:tc>
          <w:tcPr>
            <w:tcW w:w="1615" w:type="dxa"/>
          </w:tcPr>
          <w:p w:rsidR="00F06FD6" w:rsidRPr="007E3985" w:rsidRDefault="00F06FD6" w:rsidP="0013640E">
            <w:r w:rsidRPr="007E3985">
              <w:t>2020</w:t>
            </w:r>
          </w:p>
        </w:tc>
        <w:tc>
          <w:tcPr>
            <w:tcW w:w="1616" w:type="dxa"/>
          </w:tcPr>
          <w:p w:rsidR="00F06FD6" w:rsidRPr="007E3985" w:rsidRDefault="00F06FD6" w:rsidP="0013640E">
            <w:r w:rsidRPr="007E3985">
              <w:t>2021</w:t>
            </w:r>
          </w:p>
        </w:tc>
      </w:tr>
      <w:tr w:rsidR="00F06FD6" w:rsidRPr="007E3985" w:rsidTr="0013640E">
        <w:tc>
          <w:tcPr>
            <w:tcW w:w="1500" w:type="dxa"/>
          </w:tcPr>
          <w:p w:rsidR="00F06FD6" w:rsidRPr="007E3985" w:rsidRDefault="00F06FD6" w:rsidP="0013640E">
            <w:r>
              <w:t>Europe</w:t>
            </w:r>
          </w:p>
        </w:tc>
        <w:tc>
          <w:tcPr>
            <w:tcW w:w="1615" w:type="dxa"/>
          </w:tcPr>
          <w:p w:rsidR="00F06FD6" w:rsidRPr="007E3985" w:rsidRDefault="00F06FD6" w:rsidP="0013640E">
            <w:r>
              <w:t>Marie-Claire</w:t>
            </w:r>
          </w:p>
        </w:tc>
        <w:tc>
          <w:tcPr>
            <w:tcW w:w="1615" w:type="dxa"/>
          </w:tcPr>
          <w:p w:rsidR="00F06FD6" w:rsidRPr="007E3985" w:rsidRDefault="00F06FD6" w:rsidP="0013640E">
            <w:r>
              <w:t>Marie-Claire</w:t>
            </w:r>
          </w:p>
        </w:tc>
        <w:tc>
          <w:tcPr>
            <w:tcW w:w="1615" w:type="dxa"/>
          </w:tcPr>
          <w:p w:rsidR="00F06FD6" w:rsidRPr="007E3985" w:rsidRDefault="00F06FD6" w:rsidP="0013640E">
            <w:r>
              <w:t>Marie-Claire</w:t>
            </w:r>
          </w:p>
        </w:tc>
        <w:tc>
          <w:tcPr>
            <w:tcW w:w="1615" w:type="dxa"/>
          </w:tcPr>
          <w:p w:rsidR="00F06FD6" w:rsidRPr="007E3985" w:rsidRDefault="00F06FD6" w:rsidP="0013640E">
            <w:r w:rsidRPr="007E3985">
              <w:t>Person F</w:t>
            </w:r>
          </w:p>
        </w:tc>
        <w:tc>
          <w:tcPr>
            <w:tcW w:w="1616" w:type="dxa"/>
          </w:tcPr>
          <w:p w:rsidR="00F06FD6" w:rsidRPr="007E3985" w:rsidRDefault="00F06FD6" w:rsidP="0013640E">
            <w:r w:rsidRPr="007E3985">
              <w:t>Person F</w:t>
            </w:r>
          </w:p>
        </w:tc>
      </w:tr>
      <w:tr w:rsidR="00F06FD6" w:rsidRPr="007E3985" w:rsidTr="0013640E">
        <w:tc>
          <w:tcPr>
            <w:tcW w:w="1500" w:type="dxa"/>
          </w:tcPr>
          <w:p w:rsidR="00F06FD6" w:rsidRPr="007E3985" w:rsidRDefault="00F06FD6" w:rsidP="0013640E">
            <w:r>
              <w:t>United States</w:t>
            </w:r>
          </w:p>
        </w:tc>
        <w:tc>
          <w:tcPr>
            <w:tcW w:w="1615" w:type="dxa"/>
          </w:tcPr>
          <w:p w:rsidR="00F06FD6" w:rsidRPr="007E3985" w:rsidRDefault="00F06FD6" w:rsidP="0013640E">
            <w:r>
              <w:t>Steve</w:t>
            </w:r>
          </w:p>
        </w:tc>
        <w:tc>
          <w:tcPr>
            <w:tcW w:w="1615" w:type="dxa"/>
          </w:tcPr>
          <w:p w:rsidR="00F06FD6" w:rsidRPr="007E3985" w:rsidRDefault="00F06FD6" w:rsidP="0013640E">
            <w:r>
              <w:t>Steve</w:t>
            </w:r>
          </w:p>
        </w:tc>
        <w:tc>
          <w:tcPr>
            <w:tcW w:w="1615" w:type="dxa"/>
          </w:tcPr>
          <w:p w:rsidR="00F06FD6" w:rsidRPr="007E3985" w:rsidRDefault="00F06FD6" w:rsidP="0013640E">
            <w:r w:rsidRPr="007E3985">
              <w:t>Person E</w:t>
            </w:r>
          </w:p>
        </w:tc>
        <w:tc>
          <w:tcPr>
            <w:tcW w:w="1615" w:type="dxa"/>
          </w:tcPr>
          <w:p w:rsidR="00F06FD6" w:rsidRPr="007E3985" w:rsidRDefault="00F06FD6" w:rsidP="0013640E">
            <w:r w:rsidRPr="007E3985">
              <w:t>Person E</w:t>
            </w:r>
          </w:p>
        </w:tc>
        <w:tc>
          <w:tcPr>
            <w:tcW w:w="1616" w:type="dxa"/>
          </w:tcPr>
          <w:p w:rsidR="00F06FD6" w:rsidRPr="007E3985" w:rsidRDefault="00F06FD6" w:rsidP="0013640E">
            <w:r w:rsidRPr="007E3985">
              <w:t>Person H</w:t>
            </w:r>
          </w:p>
        </w:tc>
      </w:tr>
      <w:tr w:rsidR="00F06FD6" w:rsidRPr="007E3985" w:rsidTr="0013640E">
        <w:tc>
          <w:tcPr>
            <w:tcW w:w="1500" w:type="dxa"/>
          </w:tcPr>
          <w:p w:rsidR="00F06FD6" w:rsidRPr="007E3985" w:rsidRDefault="00F06FD6" w:rsidP="0013640E">
            <w:r>
              <w:t>Japan</w:t>
            </w:r>
          </w:p>
        </w:tc>
        <w:tc>
          <w:tcPr>
            <w:tcW w:w="1615" w:type="dxa"/>
          </w:tcPr>
          <w:p w:rsidR="00F06FD6" w:rsidRPr="007E3985" w:rsidRDefault="00F06FD6" w:rsidP="0013640E">
            <w:r>
              <w:t>Hedwig</w:t>
            </w:r>
          </w:p>
        </w:tc>
        <w:tc>
          <w:tcPr>
            <w:tcW w:w="1615" w:type="dxa"/>
          </w:tcPr>
          <w:p w:rsidR="00F06FD6" w:rsidRPr="007E3985" w:rsidRDefault="00F06FD6" w:rsidP="0013640E">
            <w:r w:rsidRPr="007E3985">
              <w:t>Person D</w:t>
            </w:r>
          </w:p>
        </w:tc>
        <w:tc>
          <w:tcPr>
            <w:tcW w:w="1615" w:type="dxa"/>
          </w:tcPr>
          <w:p w:rsidR="00F06FD6" w:rsidRPr="007E3985" w:rsidRDefault="00F06FD6" w:rsidP="0013640E">
            <w:r w:rsidRPr="007E3985">
              <w:t>Person D</w:t>
            </w:r>
          </w:p>
        </w:tc>
        <w:tc>
          <w:tcPr>
            <w:tcW w:w="1615" w:type="dxa"/>
          </w:tcPr>
          <w:p w:rsidR="00F06FD6" w:rsidRPr="007E3985" w:rsidRDefault="00F06FD6" w:rsidP="0013640E">
            <w:r w:rsidRPr="007E3985">
              <w:t>Person G</w:t>
            </w:r>
          </w:p>
        </w:tc>
        <w:tc>
          <w:tcPr>
            <w:tcW w:w="1616" w:type="dxa"/>
          </w:tcPr>
          <w:p w:rsidR="00F06FD6" w:rsidRPr="007E3985" w:rsidRDefault="00F06FD6" w:rsidP="0013640E">
            <w:r w:rsidRPr="007E3985">
              <w:t>Person G</w:t>
            </w:r>
          </w:p>
        </w:tc>
      </w:tr>
    </w:tbl>
    <w:p w:rsidR="00F06FD6" w:rsidRPr="007E3985" w:rsidRDefault="00F06FD6" w:rsidP="00F06FD6"/>
    <w:p w:rsidR="004547EB" w:rsidRPr="005F3356" w:rsidRDefault="00F06FD6" w:rsidP="00E83F9A">
      <w:pPr>
        <w:pStyle w:val="ListParagraph"/>
        <w:numPr>
          <w:ilvl w:val="0"/>
          <w:numId w:val="22"/>
        </w:numPr>
        <w:rPr>
          <w:b/>
          <w:u w:val="single"/>
        </w:rPr>
      </w:pPr>
      <w:r w:rsidRPr="005F3356">
        <w:rPr>
          <w:b/>
          <w:u w:val="single"/>
        </w:rPr>
        <w:t>RR Responsibilities:</w:t>
      </w:r>
    </w:p>
    <w:p w:rsidR="00F06FD6" w:rsidRPr="00E83F9A" w:rsidRDefault="00E83F9A" w:rsidP="00B60798">
      <w:pPr>
        <w:pStyle w:val="ListParagraph"/>
        <w:numPr>
          <w:ilvl w:val="0"/>
          <w:numId w:val="25"/>
        </w:numPr>
        <w:ind w:left="1080"/>
        <w:rPr>
          <w:lang w:val="en-GB"/>
        </w:rPr>
      </w:pPr>
      <w:r w:rsidRPr="00E83F9A">
        <w:rPr>
          <w:lang w:val="en-US"/>
        </w:rPr>
        <w:t>T</w:t>
      </w:r>
      <w:r w:rsidR="00F06FD6" w:rsidRPr="00E83F9A">
        <w:rPr>
          <w:lang w:val="en-GB"/>
        </w:rPr>
        <w:t xml:space="preserve">o clarify all issues brought to the Ed </w:t>
      </w:r>
      <w:proofErr w:type="spellStart"/>
      <w:r w:rsidR="00F06FD6" w:rsidRPr="00E83F9A">
        <w:rPr>
          <w:lang w:val="en-GB"/>
        </w:rPr>
        <w:t>Comm</w:t>
      </w:r>
      <w:proofErr w:type="spellEnd"/>
      <w:r w:rsidR="00F06FD6" w:rsidRPr="00E83F9A">
        <w:rPr>
          <w:lang w:val="en-GB"/>
        </w:rPr>
        <w:t>, create a work plan and time line</w:t>
      </w:r>
      <w:r>
        <w:rPr>
          <w:lang w:val="en-GB"/>
        </w:rPr>
        <w:t>.</w:t>
      </w:r>
    </w:p>
    <w:p w:rsidR="00F06FD6" w:rsidRPr="00E83F9A" w:rsidRDefault="00E83F9A" w:rsidP="00B60798">
      <w:pPr>
        <w:pStyle w:val="ListParagraph"/>
        <w:numPr>
          <w:ilvl w:val="0"/>
          <w:numId w:val="25"/>
        </w:numPr>
        <w:ind w:left="1080"/>
        <w:rPr>
          <w:lang w:val="en-GB"/>
        </w:rPr>
      </w:pPr>
      <w:r>
        <w:rPr>
          <w:lang w:val="en-GB"/>
        </w:rPr>
        <w:t>T</w:t>
      </w:r>
      <w:r w:rsidR="00F06FD6" w:rsidRPr="00E83F9A">
        <w:rPr>
          <w:lang w:val="en-GB"/>
        </w:rPr>
        <w:t>o decide issues that need an immediate answer (within 1 day)</w:t>
      </w:r>
    </w:p>
    <w:p w:rsidR="00E83F9A" w:rsidRDefault="00E83F9A" w:rsidP="00B60798">
      <w:pPr>
        <w:pStyle w:val="ListParagraph"/>
        <w:numPr>
          <w:ilvl w:val="0"/>
          <w:numId w:val="25"/>
        </w:numPr>
        <w:ind w:left="1080"/>
        <w:rPr>
          <w:lang w:val="en-GB"/>
        </w:rPr>
      </w:pPr>
      <w:r>
        <w:rPr>
          <w:lang w:val="en-GB"/>
        </w:rPr>
        <w:t>T</w:t>
      </w:r>
      <w:r w:rsidR="00F06FD6" w:rsidRPr="00E83F9A">
        <w:rPr>
          <w:lang w:val="en-GB"/>
        </w:rPr>
        <w:t>o ensure that all issues are handled in a timely manner and brought to a conclusion</w:t>
      </w:r>
    </w:p>
    <w:p w:rsidR="00E83F9A" w:rsidRDefault="00E83F9A" w:rsidP="00E83F9A">
      <w:pPr>
        <w:pStyle w:val="ListParagraph"/>
        <w:rPr>
          <w:lang w:val="en-GB"/>
        </w:rPr>
      </w:pPr>
    </w:p>
    <w:p w:rsidR="00F06FD6" w:rsidRPr="005F3356" w:rsidRDefault="00F06FD6" w:rsidP="00F06FD6">
      <w:pPr>
        <w:pStyle w:val="ListParagraph"/>
        <w:numPr>
          <w:ilvl w:val="0"/>
          <w:numId w:val="22"/>
        </w:numPr>
        <w:rPr>
          <w:lang w:val="en-GB"/>
        </w:rPr>
      </w:pPr>
      <w:r w:rsidRPr="005F3356">
        <w:rPr>
          <w:b/>
          <w:u w:val="single"/>
          <w:lang w:val="en-GB"/>
        </w:rPr>
        <w:t>Policies or Ways of Working</w:t>
      </w:r>
      <w:r w:rsidR="005F3356">
        <w:rPr>
          <w:lang w:val="en-GB"/>
        </w:rPr>
        <w:t>:</w:t>
      </w:r>
      <w:r w:rsidRPr="005F3356">
        <w:rPr>
          <w:lang w:val="en-GB"/>
        </w:rPr>
        <w:t xml:space="preserve"> </w:t>
      </w:r>
    </w:p>
    <w:p w:rsidR="00F06FD6" w:rsidRPr="00E83F9A" w:rsidRDefault="00F06FD6" w:rsidP="00B60798">
      <w:pPr>
        <w:pStyle w:val="ListParagraph"/>
        <w:numPr>
          <w:ilvl w:val="0"/>
          <w:numId w:val="26"/>
        </w:numPr>
        <w:ind w:left="1080"/>
        <w:rPr>
          <w:lang w:val="en-GB"/>
        </w:rPr>
      </w:pPr>
      <w:r w:rsidRPr="00E83F9A">
        <w:rPr>
          <w:lang w:val="en-GB"/>
        </w:rPr>
        <w:t>Projects initiated in the United States will be managed by Steve Klotz</w:t>
      </w:r>
    </w:p>
    <w:p w:rsidR="00F06FD6" w:rsidRPr="00E83F9A" w:rsidRDefault="00F06FD6" w:rsidP="00B60798">
      <w:pPr>
        <w:pStyle w:val="ListParagraph"/>
        <w:numPr>
          <w:ilvl w:val="0"/>
          <w:numId w:val="26"/>
        </w:numPr>
        <w:ind w:left="1080"/>
        <w:rPr>
          <w:lang w:val="en-GB"/>
        </w:rPr>
      </w:pPr>
      <w:r w:rsidRPr="00E83F9A">
        <w:rPr>
          <w:lang w:val="en-GB"/>
        </w:rPr>
        <w:lastRenderedPageBreak/>
        <w:t xml:space="preserve">Projects initiated in Europe will be managed by Marie-Claire </w:t>
      </w:r>
      <w:proofErr w:type="spellStart"/>
      <w:r w:rsidRPr="00E83F9A">
        <w:rPr>
          <w:lang w:val="en-GB"/>
        </w:rPr>
        <w:t>Giard</w:t>
      </w:r>
      <w:proofErr w:type="spellEnd"/>
    </w:p>
    <w:p w:rsidR="00F06FD6" w:rsidRPr="00E83F9A" w:rsidRDefault="00F06FD6" w:rsidP="00B60798">
      <w:pPr>
        <w:pStyle w:val="ListParagraph"/>
        <w:numPr>
          <w:ilvl w:val="0"/>
          <w:numId w:val="26"/>
        </w:numPr>
        <w:ind w:left="1080"/>
        <w:rPr>
          <w:lang w:val="en-GB"/>
        </w:rPr>
      </w:pPr>
      <w:r w:rsidRPr="00E83F9A">
        <w:rPr>
          <w:lang w:val="en-GB"/>
        </w:rPr>
        <w:t xml:space="preserve">Projects initiated in Japan will be managed by Hedwig </w:t>
      </w:r>
      <w:proofErr w:type="spellStart"/>
      <w:r w:rsidRPr="00E83F9A">
        <w:rPr>
          <w:lang w:val="en-GB"/>
        </w:rPr>
        <w:t>Neu</w:t>
      </w:r>
      <w:proofErr w:type="spellEnd"/>
    </w:p>
    <w:p w:rsidR="00F06FD6" w:rsidRPr="00F06FD6" w:rsidRDefault="00F06FD6" w:rsidP="00F06FD6">
      <w:pPr>
        <w:rPr>
          <w:lang w:val="en-GB"/>
        </w:rPr>
      </w:pPr>
    </w:p>
    <w:p w:rsidR="00E83F9A" w:rsidRDefault="00F06FD6" w:rsidP="00F06FD6">
      <w:pPr>
        <w:ind w:left="1134" w:hanging="1134"/>
        <w:rPr>
          <w:lang w:val="en-GB"/>
        </w:rPr>
      </w:pPr>
      <w:r w:rsidRPr="00E83F9A">
        <w:rPr>
          <w:b/>
          <w:lang w:val="en-GB"/>
        </w:rPr>
        <w:t>First step:</w:t>
      </w:r>
      <w:r w:rsidRPr="00F06FD6">
        <w:rPr>
          <w:lang w:val="en-GB"/>
        </w:rPr>
        <w:t xml:space="preserve"> </w:t>
      </w:r>
    </w:p>
    <w:p w:rsidR="00F06FD6" w:rsidRDefault="00B60798" w:rsidP="00B60798">
      <w:pPr>
        <w:rPr>
          <w:lang w:val="en-GB"/>
        </w:rPr>
      </w:pPr>
      <w:r w:rsidRPr="00F06FD6">
        <w:rPr>
          <w:lang w:val="en-GB"/>
        </w:rPr>
        <w:t>Issues</w:t>
      </w:r>
      <w:r w:rsidR="00F06FD6" w:rsidRPr="00F06FD6">
        <w:rPr>
          <w:lang w:val="en-GB"/>
        </w:rPr>
        <w:t xml:space="preserve"> are discussed among the Regional Representatives and the</w:t>
      </w:r>
      <w:r>
        <w:rPr>
          <w:lang w:val="en-GB"/>
        </w:rPr>
        <w:t xml:space="preserve"> </w:t>
      </w:r>
      <w:r w:rsidR="00F06FD6" w:rsidRPr="00F06FD6">
        <w:rPr>
          <w:lang w:val="en-GB"/>
        </w:rPr>
        <w:t>VTI Executive</w:t>
      </w:r>
      <w:r w:rsidR="00E83F9A">
        <w:rPr>
          <w:lang w:val="en-GB"/>
        </w:rPr>
        <w:t xml:space="preserve"> </w:t>
      </w:r>
      <w:r w:rsidR="00F06FD6" w:rsidRPr="00F06FD6">
        <w:rPr>
          <w:lang w:val="en-GB"/>
        </w:rPr>
        <w:t>Director. Goals of this discussion are: to clarify the issue, to create a work plan and time line.</w:t>
      </w:r>
    </w:p>
    <w:p w:rsidR="004547EB" w:rsidRPr="00F06FD6" w:rsidRDefault="004547EB" w:rsidP="00F06FD6">
      <w:pPr>
        <w:ind w:left="1134" w:hanging="1134"/>
        <w:rPr>
          <w:lang w:val="en-GB"/>
        </w:rPr>
      </w:pPr>
    </w:p>
    <w:p w:rsidR="00E83F9A" w:rsidRDefault="00F06FD6" w:rsidP="00F06FD6">
      <w:pPr>
        <w:ind w:left="1134" w:hanging="1134"/>
        <w:rPr>
          <w:lang w:val="en-GB"/>
        </w:rPr>
      </w:pPr>
      <w:r w:rsidRPr="00E83F9A">
        <w:rPr>
          <w:b/>
          <w:lang w:val="en-GB"/>
        </w:rPr>
        <w:t>Second Step</w:t>
      </w:r>
      <w:r w:rsidRPr="00F06FD6">
        <w:rPr>
          <w:lang w:val="en-GB"/>
        </w:rPr>
        <w:t xml:space="preserve">: </w:t>
      </w:r>
    </w:p>
    <w:p w:rsidR="00F06FD6" w:rsidRDefault="00B60798" w:rsidP="00B60798">
      <w:pPr>
        <w:rPr>
          <w:lang w:val="en-GB"/>
        </w:rPr>
      </w:pPr>
      <w:r w:rsidRPr="00F06FD6">
        <w:rPr>
          <w:lang w:val="en-GB"/>
        </w:rPr>
        <w:t>Each</w:t>
      </w:r>
      <w:r w:rsidR="00F06FD6" w:rsidRPr="00F06FD6">
        <w:rPr>
          <w:lang w:val="en-GB"/>
        </w:rPr>
        <w:t xml:space="preserve"> Regional Representative discusses the issue and collects votes from the</w:t>
      </w:r>
      <w:r>
        <w:rPr>
          <w:lang w:val="en-GB"/>
        </w:rPr>
        <w:t xml:space="preserve"> </w:t>
      </w:r>
      <w:r w:rsidR="00F06FD6" w:rsidRPr="00F06FD6">
        <w:rPr>
          <w:lang w:val="en-GB"/>
        </w:rPr>
        <w:t>Masters in their area.</w:t>
      </w:r>
    </w:p>
    <w:p w:rsidR="004547EB" w:rsidRPr="00F06FD6" w:rsidRDefault="004547EB" w:rsidP="00F06FD6">
      <w:pPr>
        <w:ind w:left="1134" w:hanging="1134"/>
        <w:rPr>
          <w:lang w:val="en-GB"/>
        </w:rPr>
      </w:pPr>
    </w:p>
    <w:p w:rsidR="00E83F9A" w:rsidRDefault="00F06FD6" w:rsidP="00F06FD6">
      <w:pPr>
        <w:ind w:left="1134" w:hanging="1134"/>
        <w:rPr>
          <w:lang w:val="en-GB"/>
        </w:rPr>
      </w:pPr>
      <w:r w:rsidRPr="00E83F9A">
        <w:rPr>
          <w:b/>
          <w:lang w:val="en-GB"/>
        </w:rPr>
        <w:t>Third Step:</w:t>
      </w:r>
      <w:r w:rsidRPr="00F06FD6">
        <w:rPr>
          <w:lang w:val="en-GB"/>
        </w:rPr>
        <w:t xml:space="preserve"> </w:t>
      </w:r>
    </w:p>
    <w:p w:rsidR="00F06FD6" w:rsidRPr="00F06FD6" w:rsidRDefault="00F06FD6" w:rsidP="00B60798">
      <w:pPr>
        <w:rPr>
          <w:lang w:val="en-GB"/>
        </w:rPr>
      </w:pPr>
      <w:r w:rsidRPr="00F06FD6">
        <w:rPr>
          <w:lang w:val="en-GB"/>
        </w:rPr>
        <w:t>Regional Representatives and the VTI Executive Director collect votes and</w:t>
      </w:r>
      <w:r w:rsidR="00B60798">
        <w:rPr>
          <w:lang w:val="en-GB"/>
        </w:rPr>
        <w:t xml:space="preserve"> </w:t>
      </w:r>
      <w:r w:rsidRPr="00F06FD6">
        <w:rPr>
          <w:lang w:val="en-GB"/>
        </w:rPr>
        <w:t>communicate with all Masters on the final decision.</w:t>
      </w:r>
    </w:p>
    <w:p w:rsidR="00F06FD6" w:rsidRPr="00F06FD6" w:rsidRDefault="00F06FD6" w:rsidP="00F06FD6">
      <w:pPr>
        <w:rPr>
          <w:lang w:val="en-GB"/>
        </w:rPr>
      </w:pPr>
    </w:p>
    <w:p w:rsidR="00F06FD6" w:rsidRPr="005F3356" w:rsidRDefault="00F06FD6" w:rsidP="00B60798">
      <w:pPr>
        <w:pStyle w:val="ListParagraph"/>
        <w:numPr>
          <w:ilvl w:val="0"/>
          <w:numId w:val="22"/>
        </w:numPr>
        <w:ind w:left="426" w:hanging="426"/>
        <w:rPr>
          <w:b/>
          <w:u w:val="single"/>
          <w:lang w:val="en-GB"/>
        </w:rPr>
      </w:pPr>
      <w:r w:rsidRPr="005F3356">
        <w:rPr>
          <w:b/>
          <w:u w:val="single"/>
          <w:lang w:val="en-GB"/>
        </w:rPr>
        <w:t>Project Management</w:t>
      </w:r>
      <w:r w:rsidR="005F3356">
        <w:rPr>
          <w:b/>
          <w:u w:val="single"/>
          <w:lang w:val="en-GB"/>
        </w:rPr>
        <w:t>:</w:t>
      </w:r>
    </w:p>
    <w:p w:rsidR="00F06FD6" w:rsidRPr="00F06FD6" w:rsidRDefault="005F3356" w:rsidP="00F06FD6">
      <w:pPr>
        <w:rPr>
          <w:b/>
          <w:lang w:val="en-GB"/>
        </w:rPr>
      </w:pPr>
      <w:r>
        <w:rPr>
          <w:b/>
          <w:lang w:val="en-GB"/>
        </w:rPr>
        <w:t>7.1</w:t>
      </w:r>
      <w:r w:rsidR="00B60798">
        <w:rPr>
          <w:b/>
          <w:lang w:val="en-GB"/>
        </w:rPr>
        <w:t>.</w:t>
      </w:r>
      <w:r w:rsidR="00B60798" w:rsidRPr="00F06FD6">
        <w:rPr>
          <w:b/>
          <w:lang w:val="en-GB"/>
        </w:rPr>
        <w:t xml:space="preserve"> Timing</w:t>
      </w:r>
      <w:r w:rsidR="00F06FD6" w:rsidRPr="00F06FD6">
        <w:rPr>
          <w:b/>
          <w:lang w:val="en-GB"/>
        </w:rPr>
        <w:t>:</w:t>
      </w:r>
    </w:p>
    <w:p w:rsidR="00F06FD6" w:rsidRPr="00F06FD6" w:rsidRDefault="00F06FD6" w:rsidP="00F06FD6">
      <w:pPr>
        <w:rPr>
          <w:lang w:val="en-GB"/>
        </w:rPr>
      </w:pPr>
      <w:r w:rsidRPr="00F06FD6">
        <w:rPr>
          <w:lang w:val="en-GB"/>
        </w:rPr>
        <w:t>Urgent matters may be decided upon by the regional representatives of the Ed Com together with any other EC members they feel can help with the decision. The committee will be informed of the decision by email.</w:t>
      </w:r>
    </w:p>
    <w:p w:rsidR="00F06FD6" w:rsidRPr="00E83F9A" w:rsidRDefault="00F06FD6" w:rsidP="00E83F9A">
      <w:pPr>
        <w:pStyle w:val="ListParagraph"/>
        <w:numPr>
          <w:ilvl w:val="0"/>
          <w:numId w:val="27"/>
        </w:numPr>
        <w:rPr>
          <w:lang w:val="en-GB"/>
        </w:rPr>
      </w:pPr>
      <w:r w:rsidRPr="00E83F9A">
        <w:rPr>
          <w:lang w:val="en-GB"/>
        </w:rPr>
        <w:t>Issues/emails – no attachments – 5 working days</w:t>
      </w:r>
    </w:p>
    <w:p w:rsidR="00F06FD6" w:rsidRPr="00E83F9A" w:rsidRDefault="00F06FD6" w:rsidP="00E83F9A">
      <w:pPr>
        <w:pStyle w:val="ListParagraph"/>
        <w:numPr>
          <w:ilvl w:val="0"/>
          <w:numId w:val="27"/>
        </w:numPr>
        <w:rPr>
          <w:lang w:val="en-GB"/>
        </w:rPr>
      </w:pPr>
      <w:r w:rsidRPr="00E83F9A">
        <w:rPr>
          <w:lang w:val="en-GB"/>
        </w:rPr>
        <w:t>Issues/emails with a full single page – 10 days</w:t>
      </w:r>
    </w:p>
    <w:p w:rsidR="00F06FD6" w:rsidRPr="00E83F9A" w:rsidRDefault="00F06FD6" w:rsidP="00E83F9A">
      <w:pPr>
        <w:pStyle w:val="ListParagraph"/>
        <w:numPr>
          <w:ilvl w:val="0"/>
          <w:numId w:val="27"/>
        </w:numPr>
        <w:rPr>
          <w:lang w:val="en-GB"/>
        </w:rPr>
      </w:pPr>
      <w:r w:rsidRPr="00E83F9A">
        <w:rPr>
          <w:lang w:val="en-GB"/>
        </w:rPr>
        <w:t>Issues/emails with 2-5 pages – 2 weeks</w:t>
      </w:r>
    </w:p>
    <w:p w:rsidR="00F06FD6" w:rsidRPr="00E83F9A" w:rsidRDefault="00F06FD6" w:rsidP="00E83F9A">
      <w:pPr>
        <w:pStyle w:val="ListParagraph"/>
        <w:numPr>
          <w:ilvl w:val="0"/>
          <w:numId w:val="27"/>
        </w:numPr>
        <w:rPr>
          <w:lang w:val="en-GB"/>
        </w:rPr>
      </w:pPr>
      <w:r w:rsidRPr="00E83F9A">
        <w:rPr>
          <w:lang w:val="en-GB"/>
        </w:rPr>
        <w:t>Issues/emails with 5 pages or more – 1 month</w:t>
      </w:r>
    </w:p>
    <w:p w:rsidR="00F06FD6" w:rsidRPr="00F06FD6" w:rsidRDefault="00F06FD6" w:rsidP="00F06FD6">
      <w:pPr>
        <w:rPr>
          <w:lang w:val="en-GB"/>
        </w:rPr>
      </w:pPr>
    </w:p>
    <w:p w:rsidR="00F06FD6" w:rsidRDefault="00F06FD6" w:rsidP="00F06FD6">
      <w:pPr>
        <w:rPr>
          <w:b/>
          <w:lang w:val="en-GB"/>
        </w:rPr>
      </w:pPr>
      <w:r w:rsidRPr="00F06FD6">
        <w:rPr>
          <w:b/>
          <w:lang w:val="en-GB"/>
        </w:rPr>
        <w:t xml:space="preserve">Once the date for response has past, a non-response is considered a ‘yes’ vote </w:t>
      </w:r>
    </w:p>
    <w:p w:rsidR="004547EB" w:rsidRPr="00F06FD6" w:rsidRDefault="004547EB" w:rsidP="00F06FD6">
      <w:pPr>
        <w:rPr>
          <w:lang w:val="en-GB"/>
        </w:rPr>
      </w:pPr>
    </w:p>
    <w:p w:rsidR="00F06FD6" w:rsidRPr="005F3356" w:rsidRDefault="005F3356" w:rsidP="005F3356">
      <w:pPr>
        <w:rPr>
          <w:b/>
          <w:lang w:val="en-GB"/>
        </w:rPr>
      </w:pPr>
      <w:r w:rsidRPr="005F3356">
        <w:rPr>
          <w:b/>
          <w:lang w:val="en-GB"/>
        </w:rPr>
        <w:t>7.</w:t>
      </w:r>
      <w:r>
        <w:rPr>
          <w:b/>
          <w:lang w:val="en-GB"/>
        </w:rPr>
        <w:t xml:space="preserve">2. </w:t>
      </w:r>
      <w:r w:rsidR="00F06FD6" w:rsidRPr="005F3356">
        <w:rPr>
          <w:b/>
          <w:lang w:val="en-GB"/>
        </w:rPr>
        <w:t>Number of responses required:</w:t>
      </w:r>
    </w:p>
    <w:p w:rsidR="00F06FD6" w:rsidRPr="00F06FD6" w:rsidRDefault="00F06FD6" w:rsidP="00F06FD6">
      <w:pPr>
        <w:rPr>
          <w:lang w:val="en-GB"/>
        </w:rPr>
      </w:pPr>
      <w:r w:rsidRPr="00F06FD6">
        <w:rPr>
          <w:lang w:val="en-GB"/>
        </w:rPr>
        <w:t xml:space="preserve">The Ed Com requires a </w:t>
      </w:r>
      <w:r w:rsidRPr="00F06FD6">
        <w:rPr>
          <w:b/>
          <w:lang w:val="en-GB"/>
        </w:rPr>
        <w:t xml:space="preserve">majority </w:t>
      </w:r>
      <w:r w:rsidRPr="00F06FD6">
        <w:rPr>
          <w:lang w:val="en-GB"/>
        </w:rPr>
        <w:t xml:space="preserve">of responses for non-policy matters and </w:t>
      </w:r>
      <w:r w:rsidRPr="00F06FD6">
        <w:rPr>
          <w:b/>
          <w:lang w:val="en-GB"/>
        </w:rPr>
        <w:t>75%</w:t>
      </w:r>
      <w:r w:rsidRPr="00F06FD6">
        <w:rPr>
          <w:lang w:val="en-GB"/>
        </w:rPr>
        <w:t xml:space="preserve"> of responses for 'policy' matters.</w:t>
      </w:r>
      <w:r w:rsidRPr="00F06FD6">
        <w:rPr>
          <w:lang w:val="en-GB"/>
        </w:rPr>
        <w:br/>
      </w:r>
    </w:p>
    <w:p w:rsidR="00F06FD6" w:rsidRPr="005F3356" w:rsidRDefault="00F06FD6" w:rsidP="005F3356">
      <w:pPr>
        <w:pStyle w:val="ListParagraph"/>
        <w:numPr>
          <w:ilvl w:val="0"/>
          <w:numId w:val="22"/>
        </w:numPr>
        <w:ind w:left="426"/>
        <w:rPr>
          <w:b/>
          <w:u w:val="single"/>
        </w:rPr>
      </w:pPr>
      <w:r w:rsidRPr="005F3356">
        <w:rPr>
          <w:b/>
          <w:u w:val="single"/>
        </w:rPr>
        <w:t>Definitions:</w:t>
      </w:r>
    </w:p>
    <w:p w:rsidR="00F06FD6" w:rsidRPr="00E514A7" w:rsidRDefault="00F06FD6" w:rsidP="00B60798">
      <w:pPr>
        <w:pStyle w:val="ListParagraph"/>
        <w:numPr>
          <w:ilvl w:val="0"/>
          <w:numId w:val="31"/>
        </w:numPr>
      </w:pPr>
      <w:r w:rsidRPr="00E514A7">
        <w:t xml:space="preserve">Policy matters are: </w:t>
      </w:r>
    </w:p>
    <w:p w:rsidR="00F06FD6" w:rsidRPr="00F06FD6" w:rsidRDefault="00F06FD6" w:rsidP="00B60798">
      <w:pPr>
        <w:numPr>
          <w:ilvl w:val="0"/>
          <w:numId w:val="30"/>
        </w:numPr>
        <w:ind w:left="1080"/>
        <w:rPr>
          <w:lang w:val="en-GB"/>
        </w:rPr>
      </w:pPr>
      <w:r w:rsidRPr="00F06FD6">
        <w:rPr>
          <w:lang w:val="en-GB"/>
        </w:rPr>
        <w:t>how we function as a committee</w:t>
      </w:r>
    </w:p>
    <w:p w:rsidR="00F06FD6" w:rsidRPr="00F06FD6" w:rsidRDefault="00F06FD6" w:rsidP="00B60798">
      <w:pPr>
        <w:numPr>
          <w:ilvl w:val="0"/>
          <w:numId w:val="30"/>
        </w:numPr>
        <w:ind w:left="1080"/>
        <w:rPr>
          <w:lang w:val="en-GB"/>
        </w:rPr>
      </w:pPr>
      <w:r w:rsidRPr="00F06FD6">
        <w:rPr>
          <w:lang w:val="en-GB"/>
        </w:rPr>
        <w:t>any changes having to do with Validation theory</w:t>
      </w:r>
    </w:p>
    <w:p w:rsidR="00F06FD6" w:rsidRPr="00F06FD6" w:rsidRDefault="00F06FD6" w:rsidP="00B60798">
      <w:pPr>
        <w:numPr>
          <w:ilvl w:val="0"/>
          <w:numId w:val="30"/>
        </w:numPr>
        <w:ind w:left="1080"/>
        <w:rPr>
          <w:lang w:val="en-GB"/>
        </w:rPr>
      </w:pPr>
      <w:r w:rsidRPr="00F06FD6">
        <w:rPr>
          <w:lang w:val="en-GB"/>
        </w:rPr>
        <w:t>any changes having to do with Quality Manual topics, i.e. training course requirements</w:t>
      </w:r>
    </w:p>
    <w:p w:rsidR="00F06FD6" w:rsidRPr="00E514A7" w:rsidRDefault="00F06FD6" w:rsidP="00B60798">
      <w:pPr>
        <w:pStyle w:val="ListParagraph"/>
        <w:numPr>
          <w:ilvl w:val="0"/>
          <w:numId w:val="32"/>
        </w:numPr>
      </w:pPr>
      <w:r w:rsidRPr="00E514A7">
        <w:t>Non-Policy matters are:</w:t>
      </w:r>
    </w:p>
    <w:p w:rsidR="00F06FD6" w:rsidRDefault="00F06FD6" w:rsidP="00B60798">
      <w:pPr>
        <w:numPr>
          <w:ilvl w:val="0"/>
          <w:numId w:val="20"/>
        </w:numPr>
        <w:ind w:left="1080"/>
        <w:rPr>
          <w:lang w:val="en-GB"/>
        </w:rPr>
      </w:pPr>
      <w:r w:rsidRPr="00F06FD6">
        <w:rPr>
          <w:lang w:val="en-GB"/>
        </w:rPr>
        <w:t>interpretation of current policy, practice, and definition of Validation terms</w:t>
      </w:r>
    </w:p>
    <w:p w:rsidR="004547EB" w:rsidRPr="005F3356" w:rsidRDefault="004547EB" w:rsidP="00B60798">
      <w:pPr>
        <w:pStyle w:val="ListParagraph"/>
        <w:numPr>
          <w:ilvl w:val="0"/>
          <w:numId w:val="33"/>
        </w:numPr>
        <w:rPr>
          <w:lang w:val="en-GB"/>
        </w:rPr>
      </w:pPr>
      <w:r w:rsidRPr="005F3356">
        <w:rPr>
          <w:lang w:val="en-GB"/>
        </w:rPr>
        <w:t>Urgent matters are:</w:t>
      </w:r>
    </w:p>
    <w:p w:rsidR="00563D57" w:rsidRPr="00563D57" w:rsidRDefault="00B60798" w:rsidP="00B60798">
      <w:pPr>
        <w:pStyle w:val="ListParagraph"/>
        <w:numPr>
          <w:ilvl w:val="0"/>
          <w:numId w:val="20"/>
        </w:numPr>
        <w:ind w:left="1080"/>
        <w:rPr>
          <w:lang w:val="en-GB"/>
        </w:rPr>
      </w:pPr>
      <w:r>
        <w:rPr>
          <w:lang w:val="en-GB"/>
        </w:rPr>
        <w:t>Issues</w:t>
      </w:r>
      <w:r w:rsidR="004547EB">
        <w:rPr>
          <w:lang w:val="en-GB"/>
        </w:rPr>
        <w:t xml:space="preserve"> that need an answer within 1 day</w:t>
      </w:r>
      <w:r w:rsidR="00563D57">
        <w:rPr>
          <w:lang w:val="en-GB"/>
        </w:rPr>
        <w:t xml:space="preserve"> and to be determined by all members of the RR on a case by case basis.</w:t>
      </w:r>
    </w:p>
    <w:p w:rsidR="00F06FD6" w:rsidRPr="005F3356" w:rsidRDefault="005F3356" w:rsidP="005F3356">
      <w:pPr>
        <w:pStyle w:val="ListParagraph"/>
        <w:numPr>
          <w:ilvl w:val="0"/>
          <w:numId w:val="22"/>
        </w:numPr>
        <w:ind w:left="426"/>
        <w:rPr>
          <w:b/>
          <w:lang w:val="en-GB"/>
        </w:rPr>
      </w:pPr>
      <w:r w:rsidRPr="005F3356">
        <w:rPr>
          <w:b/>
          <w:u w:val="single"/>
          <w:lang w:val="en-GB"/>
        </w:rPr>
        <w:t>Keeping of decisions and projects</w:t>
      </w:r>
      <w:r>
        <w:rPr>
          <w:b/>
          <w:lang w:val="en-GB"/>
        </w:rPr>
        <w:t>:</w:t>
      </w:r>
    </w:p>
    <w:p w:rsidR="00F06FD6" w:rsidRPr="005F3356" w:rsidRDefault="00F06FD6" w:rsidP="005F3356">
      <w:pPr>
        <w:pStyle w:val="ListParagraph"/>
        <w:numPr>
          <w:ilvl w:val="0"/>
          <w:numId w:val="29"/>
        </w:numPr>
        <w:rPr>
          <w:lang w:val="en-GB"/>
        </w:rPr>
      </w:pPr>
      <w:r w:rsidRPr="005F3356">
        <w:rPr>
          <w:lang w:val="en-GB"/>
        </w:rPr>
        <w:t>All policy decisions will be kept as a pdf file by Jana Stoddard, Project Manager for the Ed Com.</w:t>
      </w:r>
    </w:p>
    <w:p w:rsidR="003C6ED2" w:rsidRPr="005F3356" w:rsidRDefault="00F06FD6" w:rsidP="007C68F1">
      <w:pPr>
        <w:pStyle w:val="ListParagraph"/>
        <w:numPr>
          <w:ilvl w:val="0"/>
          <w:numId w:val="29"/>
        </w:numPr>
        <w:rPr>
          <w:b/>
          <w:lang w:val="en-GB"/>
        </w:rPr>
      </w:pPr>
      <w:r w:rsidRPr="005F3356">
        <w:rPr>
          <w:lang w:val="en-GB"/>
        </w:rPr>
        <w:t>All projects will be kept on a time-line and tracked by Jana Stoddard. For this reason Jana should be</w:t>
      </w:r>
      <w:r w:rsidR="004547EB" w:rsidRPr="005F3356">
        <w:rPr>
          <w:lang w:val="en-GB"/>
        </w:rPr>
        <w:t xml:space="preserve"> included in all Ed </w:t>
      </w:r>
      <w:proofErr w:type="spellStart"/>
      <w:r w:rsidR="004547EB" w:rsidRPr="005F3356">
        <w:rPr>
          <w:lang w:val="en-GB"/>
        </w:rPr>
        <w:t>Comm</w:t>
      </w:r>
      <w:proofErr w:type="spellEnd"/>
      <w:r w:rsidR="004547EB" w:rsidRPr="005F3356">
        <w:rPr>
          <w:lang w:val="en-GB"/>
        </w:rPr>
        <w:t xml:space="preserve"> emails: jana@vfvalidation.org</w:t>
      </w:r>
      <w:bookmarkStart w:id="0" w:name="_GoBack"/>
      <w:bookmarkEnd w:id="0"/>
    </w:p>
    <w:sectPr w:rsidR="003C6ED2" w:rsidRPr="005F3356" w:rsidSect="009008C3">
      <w:headerReference w:type="even" r:id="rId8"/>
      <w:headerReference w:type="default" r:id="rId9"/>
      <w:footerReference w:type="default" r:id="rId10"/>
      <w:headerReference w:type="first" r:id="rId11"/>
      <w:pgSz w:w="11906" w:h="16838"/>
      <w:pgMar w:top="993" w:right="1417" w:bottom="567" w:left="1417" w:header="720" w:footer="720" w:gutter="0"/>
      <w:pgNumType w:start="1"/>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E696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A68" w:rsidRDefault="00306A68">
      <w:r>
        <w:separator/>
      </w:r>
    </w:p>
  </w:endnote>
  <w:endnote w:type="continuationSeparator" w:id="0">
    <w:p w:rsidR="00306A68" w:rsidRDefault="0030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C85" w:rsidRPr="005F3356" w:rsidRDefault="005F3356" w:rsidP="005F3356">
    <w:pPr>
      <w:pStyle w:val="Header"/>
      <w:rPr>
        <w:rFonts w:cs="Arial"/>
      </w:rPr>
    </w:pPr>
    <w:r w:rsidRPr="005F3356">
      <w:rPr>
        <w:rFonts w:cs="Arial"/>
        <w:szCs w:val="24"/>
      </w:rPr>
      <w:t>ParD.VTI 01</w:t>
    </w:r>
    <w:r>
      <w:rPr>
        <w:rFonts w:cs="Arial"/>
        <w:szCs w:val="24"/>
      </w:rPr>
      <w:tab/>
      <w:t>Revision 0 Date</w:t>
    </w:r>
    <w:r>
      <w:rPr>
        <w:rFonts w:cs="Arial"/>
        <w:szCs w:val="24"/>
      </w:rPr>
      <w:tab/>
    </w:r>
    <w:r w:rsidRPr="005F3356">
      <w:rPr>
        <w:rFonts w:cs="Arial"/>
        <w:b/>
        <w:szCs w:val="24"/>
      </w:rPr>
      <w:fldChar w:fldCharType="begin"/>
    </w:r>
    <w:r w:rsidRPr="005F3356">
      <w:rPr>
        <w:rFonts w:cs="Arial"/>
        <w:b/>
        <w:szCs w:val="24"/>
      </w:rPr>
      <w:instrText>PAGE  \* Arabic  \* MERGEFORMAT</w:instrText>
    </w:r>
    <w:r w:rsidRPr="005F3356">
      <w:rPr>
        <w:rFonts w:cs="Arial"/>
        <w:b/>
        <w:szCs w:val="24"/>
      </w:rPr>
      <w:fldChar w:fldCharType="separate"/>
    </w:r>
    <w:r w:rsidR="00B60798">
      <w:rPr>
        <w:rFonts w:cs="Arial"/>
        <w:b/>
        <w:noProof/>
        <w:szCs w:val="24"/>
      </w:rPr>
      <w:t>1</w:t>
    </w:r>
    <w:r w:rsidRPr="005F3356">
      <w:rPr>
        <w:rFonts w:cs="Arial"/>
        <w:b/>
        <w:szCs w:val="24"/>
      </w:rPr>
      <w:fldChar w:fldCharType="end"/>
    </w:r>
    <w:r>
      <w:rPr>
        <w:rFonts w:cs="Arial"/>
        <w:szCs w:val="24"/>
      </w:rPr>
      <w:t xml:space="preserve"> /</w:t>
    </w:r>
    <w:r w:rsidRPr="005F3356">
      <w:rPr>
        <w:rFonts w:cs="Arial"/>
        <w:szCs w:val="24"/>
      </w:rPr>
      <w:t xml:space="preserve"> </w:t>
    </w:r>
    <w:r w:rsidRPr="005F3356">
      <w:rPr>
        <w:rFonts w:cs="Arial"/>
        <w:b/>
        <w:szCs w:val="24"/>
      </w:rPr>
      <w:fldChar w:fldCharType="begin"/>
    </w:r>
    <w:r w:rsidRPr="005F3356">
      <w:rPr>
        <w:rFonts w:cs="Arial"/>
        <w:b/>
        <w:szCs w:val="24"/>
      </w:rPr>
      <w:instrText>NUMPAGES  \* Arabic  \* MERGEFORMAT</w:instrText>
    </w:r>
    <w:r w:rsidRPr="005F3356">
      <w:rPr>
        <w:rFonts w:cs="Arial"/>
        <w:b/>
        <w:szCs w:val="24"/>
      </w:rPr>
      <w:fldChar w:fldCharType="separate"/>
    </w:r>
    <w:r w:rsidR="00B60798">
      <w:rPr>
        <w:rFonts w:cs="Arial"/>
        <w:b/>
        <w:noProof/>
        <w:szCs w:val="24"/>
      </w:rPr>
      <w:t>2</w:t>
    </w:r>
    <w:r w:rsidRPr="005F3356">
      <w:rPr>
        <w:rFonts w:cs="Arial"/>
        <w:b/>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A68" w:rsidRDefault="00306A68">
      <w:r>
        <w:separator/>
      </w:r>
    </w:p>
  </w:footnote>
  <w:footnote w:type="continuationSeparator" w:id="0">
    <w:p w:rsidR="00306A68" w:rsidRDefault="00306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E5" w:rsidRDefault="00306A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34435" o:spid="_x0000_s2051" type="#_x0000_t136" style="position:absolute;margin-left:0;margin-top:0;width:511.6pt;height:127.9pt;rotation:315;z-index:-251658752;mso-position-horizontal:center;mso-position-horizontal-relative:margin;mso-position-vertical:center;mso-position-vertical-relative:margin" o:allowincell="f" fillcolor="#622423" stroked="f">
          <v:fill opacity=".5"/>
          <v:textpath style="font-family:&quot;Arial&quot;;font-size:1pt" string="Example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C85" w:rsidRDefault="00F86C85" w:rsidP="000B6713">
    <w:pPr>
      <w:pStyle w:val="Header"/>
      <w:jc w:val="center"/>
    </w:pPr>
  </w:p>
  <w:tbl>
    <w:tblPr>
      <w:tblW w:w="10621" w:type="dxa"/>
      <w:tblInd w:w="-482" w:type="dxa"/>
      <w:shd w:val="clear" w:color="auto" w:fill="0070C0"/>
      <w:tblLayout w:type="fixed"/>
      <w:tblCellMar>
        <w:left w:w="70" w:type="dxa"/>
        <w:right w:w="70" w:type="dxa"/>
      </w:tblCellMar>
      <w:tblLook w:val="0000" w:firstRow="0" w:lastRow="0" w:firstColumn="0" w:lastColumn="0" w:noHBand="0" w:noVBand="0"/>
    </w:tblPr>
    <w:tblGrid>
      <w:gridCol w:w="1041"/>
      <w:gridCol w:w="6379"/>
      <w:gridCol w:w="3201"/>
    </w:tblGrid>
    <w:tr w:rsidR="00F86C85" w:rsidRPr="00E83F9A" w:rsidTr="00E83F9A">
      <w:trPr>
        <w:cantSplit/>
        <w:trHeight w:hRule="exact" w:val="981"/>
      </w:trPr>
      <w:tc>
        <w:tcPr>
          <w:tcW w:w="1041" w:type="dxa"/>
          <w:tcBorders>
            <w:top w:val="single" w:sz="6" w:space="0" w:color="auto"/>
            <w:left w:val="single" w:sz="6" w:space="0" w:color="auto"/>
            <w:bottom w:val="single" w:sz="6" w:space="0" w:color="auto"/>
            <w:right w:val="single" w:sz="6" w:space="0" w:color="auto"/>
          </w:tcBorders>
          <w:shd w:val="clear" w:color="auto" w:fill="0070C0"/>
        </w:tcPr>
        <w:p w:rsidR="00F86C85" w:rsidRPr="00B60798" w:rsidRDefault="00314837" w:rsidP="00E83F9A">
          <w:pPr>
            <w:pStyle w:val="Header"/>
            <w:jc w:val="center"/>
            <w:rPr>
              <w:rFonts w:cs="Arial"/>
              <w:b/>
              <w:szCs w:val="24"/>
            </w:rPr>
          </w:pPr>
          <w:r w:rsidRPr="00B60798">
            <w:rPr>
              <w:rFonts w:cs="Arial"/>
              <w:b/>
              <w:szCs w:val="24"/>
            </w:rPr>
            <w:t>VTI</w:t>
          </w:r>
        </w:p>
        <w:p w:rsidR="00E83F9A" w:rsidRDefault="00E83F9A" w:rsidP="00E83F9A">
          <w:pPr>
            <w:pStyle w:val="Header"/>
            <w:jc w:val="center"/>
            <w:rPr>
              <w:rFonts w:cs="Arial"/>
              <w:szCs w:val="24"/>
            </w:rPr>
          </w:pPr>
          <w:r>
            <w:rPr>
              <w:noProof/>
              <w:lang w:val="en-US" w:eastAsia="en-US"/>
            </w:rPr>
            <w:drawing>
              <wp:inline distT="0" distB="0" distL="0" distR="0" wp14:anchorId="223C04A9" wp14:editId="738B8728">
                <wp:extent cx="457200" cy="381000"/>
                <wp:effectExtent l="19050" t="0" r="0" b="0"/>
                <wp:docPr id="1" name="Picture 0" descr="validation1 150X125 WhiteBlue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idation1 150X125 WhiteBlue Sm.jpg"/>
                        <pic:cNvPicPr/>
                      </pic:nvPicPr>
                      <pic:blipFill>
                        <a:blip r:embed="rId1"/>
                        <a:stretch>
                          <a:fillRect/>
                        </a:stretch>
                      </pic:blipFill>
                      <pic:spPr>
                        <a:xfrm>
                          <a:off x="0" y="0"/>
                          <a:ext cx="457200" cy="381000"/>
                        </a:xfrm>
                        <a:prstGeom prst="rect">
                          <a:avLst/>
                        </a:prstGeom>
                      </pic:spPr>
                    </pic:pic>
                  </a:graphicData>
                </a:graphic>
              </wp:inline>
            </w:drawing>
          </w:r>
        </w:p>
        <w:p w:rsidR="00E83F9A" w:rsidRPr="00E83F9A" w:rsidRDefault="00E83F9A" w:rsidP="00E83F9A">
          <w:pPr>
            <w:pStyle w:val="Header"/>
            <w:jc w:val="center"/>
            <w:rPr>
              <w:rFonts w:cs="Arial"/>
              <w:szCs w:val="24"/>
            </w:rPr>
          </w:pPr>
        </w:p>
      </w:tc>
      <w:tc>
        <w:tcPr>
          <w:tcW w:w="6379" w:type="dxa"/>
          <w:tcBorders>
            <w:top w:val="single" w:sz="6" w:space="0" w:color="auto"/>
            <w:bottom w:val="single" w:sz="6" w:space="0" w:color="auto"/>
          </w:tcBorders>
          <w:shd w:val="clear" w:color="auto" w:fill="0070C0"/>
        </w:tcPr>
        <w:p w:rsidR="00F669E8" w:rsidRPr="00B60798" w:rsidRDefault="00F06FD6" w:rsidP="00C069B6">
          <w:pPr>
            <w:pStyle w:val="Header"/>
            <w:ind w:left="-70" w:firstLine="70"/>
            <w:jc w:val="center"/>
            <w:rPr>
              <w:rFonts w:cs="Arial"/>
              <w:b/>
              <w:szCs w:val="24"/>
            </w:rPr>
          </w:pPr>
          <w:r w:rsidRPr="00B60798">
            <w:rPr>
              <w:rFonts w:cs="Arial"/>
              <w:b/>
              <w:szCs w:val="24"/>
              <w:lang w:val="en-US"/>
            </w:rPr>
            <w:t>VTI- Education- Committee</w:t>
          </w:r>
        </w:p>
      </w:tc>
      <w:tc>
        <w:tcPr>
          <w:tcW w:w="3201" w:type="dxa"/>
          <w:tcBorders>
            <w:top w:val="single" w:sz="6" w:space="0" w:color="auto"/>
            <w:left w:val="single" w:sz="6" w:space="0" w:color="auto"/>
            <w:bottom w:val="single" w:sz="6" w:space="0" w:color="auto"/>
            <w:right w:val="single" w:sz="6" w:space="0" w:color="auto"/>
          </w:tcBorders>
          <w:shd w:val="clear" w:color="auto" w:fill="0070C0"/>
        </w:tcPr>
        <w:p w:rsidR="00F86C85" w:rsidRPr="00B60798" w:rsidRDefault="00E83F9A" w:rsidP="006A7619">
          <w:pPr>
            <w:rPr>
              <w:rFonts w:cs="Arial"/>
              <w:b/>
              <w:szCs w:val="24"/>
              <w:lang w:val="en-US"/>
            </w:rPr>
          </w:pPr>
          <w:proofErr w:type="spellStart"/>
          <w:r w:rsidRPr="00B60798">
            <w:rPr>
              <w:rFonts w:cs="Arial"/>
              <w:b/>
              <w:szCs w:val="24"/>
              <w:lang w:val="en-US"/>
            </w:rPr>
            <w:t>ParD</w:t>
          </w:r>
          <w:proofErr w:type="spellEnd"/>
          <w:r w:rsidRPr="00B60798">
            <w:rPr>
              <w:rFonts w:cs="Arial"/>
              <w:b/>
              <w:szCs w:val="24"/>
              <w:lang w:val="en-US"/>
            </w:rPr>
            <w:t>. VTI 01</w:t>
          </w:r>
        </w:p>
      </w:tc>
    </w:tr>
  </w:tbl>
  <w:p w:rsidR="00F86C85" w:rsidRPr="007C68F1" w:rsidRDefault="00F86C85" w:rsidP="000B6713">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E5" w:rsidRDefault="00306A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34434" o:spid="_x0000_s2050" type="#_x0000_t136" style="position:absolute;margin-left:0;margin-top:0;width:511.6pt;height:127.9pt;rotation:315;z-index:-251659776;mso-position-horizontal:center;mso-position-horizontal-relative:margin;mso-position-vertical:center;mso-position-vertical-relative:margin" o:allowincell="f" fillcolor="#622423" stroked="f">
          <v:fill opacity=".5"/>
          <v:textpath style="font-family:&quot;Arial&quot;;font-size:1pt" string="Example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CE2"/>
    <w:multiLevelType w:val="hybridMultilevel"/>
    <w:tmpl w:val="9CBE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E5818"/>
    <w:multiLevelType w:val="hybridMultilevel"/>
    <w:tmpl w:val="575A7C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4C536E"/>
    <w:multiLevelType w:val="multilevel"/>
    <w:tmpl w:val="80E2C172"/>
    <w:lvl w:ilvl="0">
      <w:start w:val="1"/>
      <w:numFmt w:val="decimal"/>
      <w:lvlText w:val="%1."/>
      <w:lvlJc w:val="left"/>
      <w:pPr>
        <w:ind w:left="720" w:hanging="360"/>
      </w:pPr>
      <w:rPr>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7E0442A"/>
    <w:multiLevelType w:val="hybridMultilevel"/>
    <w:tmpl w:val="7954F8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88507FB"/>
    <w:multiLevelType w:val="hybridMultilevel"/>
    <w:tmpl w:val="AA0ABC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0CED0D90"/>
    <w:multiLevelType w:val="hybridMultilevel"/>
    <w:tmpl w:val="0D42FC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EA174F1"/>
    <w:multiLevelType w:val="multilevel"/>
    <w:tmpl w:val="1C9610E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7">
    <w:nsid w:val="14621528"/>
    <w:multiLevelType w:val="hybridMultilevel"/>
    <w:tmpl w:val="AC22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9C3DEA"/>
    <w:multiLevelType w:val="hybridMultilevel"/>
    <w:tmpl w:val="F5D8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015011"/>
    <w:multiLevelType w:val="hybridMultilevel"/>
    <w:tmpl w:val="A57E7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66139C2"/>
    <w:multiLevelType w:val="hybridMultilevel"/>
    <w:tmpl w:val="2642366E"/>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EEF6662"/>
    <w:multiLevelType w:val="hybridMultilevel"/>
    <w:tmpl w:val="2274460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1F0A0AA5"/>
    <w:multiLevelType w:val="hybridMultilevel"/>
    <w:tmpl w:val="EFC6200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1667B97"/>
    <w:multiLevelType w:val="multilevel"/>
    <w:tmpl w:val="202C8664"/>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4">
    <w:nsid w:val="22F838BB"/>
    <w:multiLevelType w:val="hybridMultilevel"/>
    <w:tmpl w:val="1B90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213B6F"/>
    <w:multiLevelType w:val="hybridMultilevel"/>
    <w:tmpl w:val="9DF4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003841"/>
    <w:multiLevelType w:val="hybridMultilevel"/>
    <w:tmpl w:val="A1EC63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56458B"/>
    <w:multiLevelType w:val="hybridMultilevel"/>
    <w:tmpl w:val="54409D3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nsid w:val="33D11BA9"/>
    <w:multiLevelType w:val="hybridMultilevel"/>
    <w:tmpl w:val="76D64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9DC7B75"/>
    <w:multiLevelType w:val="hybridMultilevel"/>
    <w:tmpl w:val="F2740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C293FD2"/>
    <w:multiLevelType w:val="multilevel"/>
    <w:tmpl w:val="D270A0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C4D67EC"/>
    <w:multiLevelType w:val="hybridMultilevel"/>
    <w:tmpl w:val="2F7046B8"/>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964127F"/>
    <w:multiLevelType w:val="hybridMultilevel"/>
    <w:tmpl w:val="835CFA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nsid w:val="5AB75D39"/>
    <w:multiLevelType w:val="hybridMultilevel"/>
    <w:tmpl w:val="23502396"/>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B61654B"/>
    <w:multiLevelType w:val="hybridMultilevel"/>
    <w:tmpl w:val="1E4CA72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nsid w:val="5BD53B4C"/>
    <w:multiLevelType w:val="multilevel"/>
    <w:tmpl w:val="028E65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61D154D6"/>
    <w:multiLevelType w:val="multilevel"/>
    <w:tmpl w:val="C14E4D6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7">
    <w:nsid w:val="695D5F8C"/>
    <w:multiLevelType w:val="hybridMultilevel"/>
    <w:tmpl w:val="A9D85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C170FD4"/>
    <w:multiLevelType w:val="hybridMultilevel"/>
    <w:tmpl w:val="F028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7C3980"/>
    <w:multiLevelType w:val="hybridMultilevel"/>
    <w:tmpl w:val="C55CF0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FF11B9"/>
    <w:multiLevelType w:val="hybridMultilevel"/>
    <w:tmpl w:val="0E76284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nsid w:val="747A2D72"/>
    <w:multiLevelType w:val="hybridMultilevel"/>
    <w:tmpl w:val="7194CD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5E64BC8"/>
    <w:multiLevelType w:val="multilevel"/>
    <w:tmpl w:val="F9A4AC5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8"/>
  </w:num>
  <w:num w:numId="2">
    <w:abstractNumId w:val="28"/>
  </w:num>
  <w:num w:numId="3">
    <w:abstractNumId w:val="15"/>
  </w:num>
  <w:num w:numId="4">
    <w:abstractNumId w:val="20"/>
  </w:num>
  <w:num w:numId="5">
    <w:abstractNumId w:val="24"/>
  </w:num>
  <w:num w:numId="6">
    <w:abstractNumId w:val="4"/>
  </w:num>
  <w:num w:numId="7">
    <w:abstractNumId w:val="22"/>
  </w:num>
  <w:num w:numId="8">
    <w:abstractNumId w:val="25"/>
  </w:num>
  <w:num w:numId="9">
    <w:abstractNumId w:val="7"/>
  </w:num>
  <w:num w:numId="10">
    <w:abstractNumId w:val="30"/>
  </w:num>
  <w:num w:numId="11">
    <w:abstractNumId w:val="31"/>
  </w:num>
  <w:num w:numId="12">
    <w:abstractNumId w:val="1"/>
  </w:num>
  <w:num w:numId="13">
    <w:abstractNumId w:val="32"/>
  </w:num>
  <w:num w:numId="14">
    <w:abstractNumId w:val="26"/>
  </w:num>
  <w:num w:numId="15">
    <w:abstractNumId w:val="13"/>
  </w:num>
  <w:num w:numId="16">
    <w:abstractNumId w:val="6"/>
  </w:num>
  <w:num w:numId="17">
    <w:abstractNumId w:val="11"/>
  </w:num>
  <w:num w:numId="18">
    <w:abstractNumId w:val="0"/>
  </w:num>
  <w:num w:numId="19">
    <w:abstractNumId w:val="14"/>
  </w:num>
  <w:num w:numId="20">
    <w:abstractNumId w:val="29"/>
  </w:num>
  <w:num w:numId="21">
    <w:abstractNumId w:val="3"/>
  </w:num>
  <w:num w:numId="22">
    <w:abstractNumId w:val="2"/>
  </w:num>
  <w:num w:numId="23">
    <w:abstractNumId w:val="9"/>
  </w:num>
  <w:num w:numId="24">
    <w:abstractNumId w:val="17"/>
  </w:num>
  <w:num w:numId="25">
    <w:abstractNumId w:val="5"/>
  </w:num>
  <w:num w:numId="26">
    <w:abstractNumId w:val="27"/>
  </w:num>
  <w:num w:numId="27">
    <w:abstractNumId w:val="18"/>
  </w:num>
  <w:num w:numId="28">
    <w:abstractNumId w:val="12"/>
  </w:num>
  <w:num w:numId="29">
    <w:abstractNumId w:val="19"/>
  </w:num>
  <w:num w:numId="30">
    <w:abstractNumId w:val="16"/>
  </w:num>
  <w:num w:numId="31">
    <w:abstractNumId w:val="23"/>
  </w:num>
  <w:num w:numId="32">
    <w:abstractNumId w:val="10"/>
  </w:num>
  <w:num w:numId="33">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ia Munsch">
    <w15:presenceInfo w15:providerId="None" w15:userId="Kathia Muns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796"/>
    <w:rsid w:val="000B6713"/>
    <w:rsid w:val="00197319"/>
    <w:rsid w:val="001A2834"/>
    <w:rsid w:val="001D6933"/>
    <w:rsid w:val="002A38A3"/>
    <w:rsid w:val="00306A68"/>
    <w:rsid w:val="00314837"/>
    <w:rsid w:val="0037239C"/>
    <w:rsid w:val="003C6ED2"/>
    <w:rsid w:val="004173A6"/>
    <w:rsid w:val="004333DA"/>
    <w:rsid w:val="004547EB"/>
    <w:rsid w:val="00531B94"/>
    <w:rsid w:val="00563D57"/>
    <w:rsid w:val="005F3356"/>
    <w:rsid w:val="0061300A"/>
    <w:rsid w:val="00697F81"/>
    <w:rsid w:val="006A7619"/>
    <w:rsid w:val="00713984"/>
    <w:rsid w:val="00746987"/>
    <w:rsid w:val="007C68F1"/>
    <w:rsid w:val="008D3C2E"/>
    <w:rsid w:val="009008C3"/>
    <w:rsid w:val="00900952"/>
    <w:rsid w:val="00A7222C"/>
    <w:rsid w:val="00A74796"/>
    <w:rsid w:val="00A83E8D"/>
    <w:rsid w:val="00AD5E83"/>
    <w:rsid w:val="00B00EE5"/>
    <w:rsid w:val="00B05FB7"/>
    <w:rsid w:val="00B13004"/>
    <w:rsid w:val="00B60798"/>
    <w:rsid w:val="00C069B6"/>
    <w:rsid w:val="00C228F4"/>
    <w:rsid w:val="00DA0B99"/>
    <w:rsid w:val="00E04BCD"/>
    <w:rsid w:val="00E450BC"/>
    <w:rsid w:val="00E646C1"/>
    <w:rsid w:val="00E83AB8"/>
    <w:rsid w:val="00E83F9A"/>
    <w:rsid w:val="00EA2A4D"/>
    <w:rsid w:val="00EB2296"/>
    <w:rsid w:val="00EB2852"/>
    <w:rsid w:val="00ED50C9"/>
    <w:rsid w:val="00F06FD6"/>
    <w:rsid w:val="00F14EA0"/>
    <w:rsid w:val="00F669E8"/>
    <w:rsid w:val="00F86C85"/>
    <w:rsid w:val="00F8761F"/>
    <w:rsid w:val="00FC4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F81"/>
    <w:rPr>
      <w:rFonts w:ascii="Arial" w:hAnsi="Arial"/>
      <w:sz w:val="24"/>
      <w:lang w:val="de-DE" w:eastAsia="de-DE"/>
    </w:rPr>
  </w:style>
  <w:style w:type="paragraph" w:styleId="Heading1">
    <w:name w:val="heading 1"/>
    <w:basedOn w:val="Normal"/>
    <w:next w:val="Normal"/>
    <w:qFormat/>
    <w:rsid w:val="00697F81"/>
    <w:pPr>
      <w:keepNext/>
      <w:outlineLvl w:val="0"/>
    </w:pPr>
    <w:rPr>
      <w:b/>
    </w:rPr>
  </w:style>
  <w:style w:type="paragraph" w:styleId="Heading2">
    <w:name w:val="heading 2"/>
    <w:basedOn w:val="Normal"/>
    <w:next w:val="Normal"/>
    <w:qFormat/>
    <w:rsid w:val="00697F81"/>
    <w:pPr>
      <w:keepNext/>
      <w:jc w:val="center"/>
      <w:outlineLvl w:val="1"/>
    </w:pPr>
    <w:rPr>
      <w:b/>
      <w:bCs/>
      <w:sz w:val="32"/>
      <w:u w:val="single"/>
    </w:rPr>
  </w:style>
  <w:style w:type="paragraph" w:styleId="Heading3">
    <w:name w:val="heading 3"/>
    <w:basedOn w:val="Normal"/>
    <w:next w:val="Normal"/>
    <w:qFormat/>
    <w:rsid w:val="00697F81"/>
    <w:pPr>
      <w:keepNext/>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4796"/>
    <w:pPr>
      <w:tabs>
        <w:tab w:val="center" w:pos="4536"/>
        <w:tab w:val="right" w:pos="9072"/>
      </w:tabs>
    </w:pPr>
  </w:style>
  <w:style w:type="paragraph" w:styleId="Footer">
    <w:name w:val="footer"/>
    <w:basedOn w:val="Normal"/>
    <w:link w:val="FooterChar"/>
    <w:uiPriority w:val="99"/>
    <w:rsid w:val="00A74796"/>
    <w:pPr>
      <w:tabs>
        <w:tab w:val="center" w:pos="4536"/>
        <w:tab w:val="right" w:pos="9072"/>
      </w:tabs>
    </w:pPr>
  </w:style>
  <w:style w:type="character" w:styleId="PageNumber">
    <w:name w:val="page number"/>
    <w:basedOn w:val="DefaultParagraphFont"/>
    <w:rsid w:val="00A74796"/>
  </w:style>
  <w:style w:type="paragraph" w:styleId="CommentText">
    <w:name w:val="annotation text"/>
    <w:basedOn w:val="Normal"/>
    <w:link w:val="CommentTextChar"/>
    <w:rsid w:val="007C68F1"/>
    <w:rPr>
      <w:rFonts w:ascii="Times New Roman" w:eastAsia="MS Mincho" w:hAnsi="Times New Roman"/>
      <w:sz w:val="20"/>
      <w:lang w:val="en-US" w:eastAsia="ja-JP"/>
    </w:rPr>
  </w:style>
  <w:style w:type="character" w:customStyle="1" w:styleId="CommentTextChar">
    <w:name w:val="Comment Text Char"/>
    <w:link w:val="CommentText"/>
    <w:rsid w:val="007C68F1"/>
    <w:rPr>
      <w:rFonts w:eastAsia="MS Mincho"/>
      <w:lang w:val="en-US" w:eastAsia="ja-JP"/>
    </w:rPr>
  </w:style>
  <w:style w:type="character" w:styleId="CommentReference">
    <w:name w:val="annotation reference"/>
    <w:rsid w:val="007C68F1"/>
    <w:rPr>
      <w:rFonts w:cs="Times New Roman"/>
      <w:sz w:val="16"/>
      <w:szCs w:val="16"/>
    </w:rPr>
  </w:style>
  <w:style w:type="paragraph" w:styleId="BalloonText">
    <w:name w:val="Balloon Text"/>
    <w:basedOn w:val="Normal"/>
    <w:link w:val="BalloonTextChar"/>
    <w:rsid w:val="007C68F1"/>
    <w:rPr>
      <w:rFonts w:ascii="Tahoma" w:hAnsi="Tahoma" w:cs="Tahoma"/>
      <w:sz w:val="16"/>
      <w:szCs w:val="16"/>
    </w:rPr>
  </w:style>
  <w:style w:type="character" w:customStyle="1" w:styleId="BalloonTextChar">
    <w:name w:val="Balloon Text Char"/>
    <w:link w:val="BalloonText"/>
    <w:rsid w:val="007C68F1"/>
    <w:rPr>
      <w:rFonts w:ascii="Tahoma" w:hAnsi="Tahoma" w:cs="Tahoma"/>
      <w:sz w:val="16"/>
      <w:szCs w:val="16"/>
    </w:rPr>
  </w:style>
  <w:style w:type="table" w:styleId="TableGrid">
    <w:name w:val="Table Grid"/>
    <w:basedOn w:val="TableNormal"/>
    <w:uiPriority w:val="59"/>
    <w:rsid w:val="00E04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9E8"/>
    <w:pPr>
      <w:ind w:left="720"/>
      <w:contextualSpacing/>
    </w:pPr>
  </w:style>
  <w:style w:type="character" w:customStyle="1" w:styleId="FooterChar">
    <w:name w:val="Footer Char"/>
    <w:basedOn w:val="DefaultParagraphFont"/>
    <w:link w:val="Footer"/>
    <w:uiPriority w:val="99"/>
    <w:rsid w:val="00F669E8"/>
    <w:rPr>
      <w:rFonts w:ascii="Arial" w:hAnsi="Arial"/>
      <w:sz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F81"/>
    <w:rPr>
      <w:rFonts w:ascii="Arial" w:hAnsi="Arial"/>
      <w:sz w:val="24"/>
      <w:lang w:val="de-DE" w:eastAsia="de-DE"/>
    </w:rPr>
  </w:style>
  <w:style w:type="paragraph" w:styleId="Heading1">
    <w:name w:val="heading 1"/>
    <w:basedOn w:val="Normal"/>
    <w:next w:val="Normal"/>
    <w:qFormat/>
    <w:rsid w:val="00697F81"/>
    <w:pPr>
      <w:keepNext/>
      <w:outlineLvl w:val="0"/>
    </w:pPr>
    <w:rPr>
      <w:b/>
    </w:rPr>
  </w:style>
  <w:style w:type="paragraph" w:styleId="Heading2">
    <w:name w:val="heading 2"/>
    <w:basedOn w:val="Normal"/>
    <w:next w:val="Normal"/>
    <w:qFormat/>
    <w:rsid w:val="00697F81"/>
    <w:pPr>
      <w:keepNext/>
      <w:jc w:val="center"/>
      <w:outlineLvl w:val="1"/>
    </w:pPr>
    <w:rPr>
      <w:b/>
      <w:bCs/>
      <w:sz w:val="32"/>
      <w:u w:val="single"/>
    </w:rPr>
  </w:style>
  <w:style w:type="paragraph" w:styleId="Heading3">
    <w:name w:val="heading 3"/>
    <w:basedOn w:val="Normal"/>
    <w:next w:val="Normal"/>
    <w:qFormat/>
    <w:rsid w:val="00697F81"/>
    <w:pPr>
      <w:keepNext/>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4796"/>
    <w:pPr>
      <w:tabs>
        <w:tab w:val="center" w:pos="4536"/>
        <w:tab w:val="right" w:pos="9072"/>
      </w:tabs>
    </w:pPr>
  </w:style>
  <w:style w:type="paragraph" w:styleId="Footer">
    <w:name w:val="footer"/>
    <w:basedOn w:val="Normal"/>
    <w:link w:val="FooterChar"/>
    <w:uiPriority w:val="99"/>
    <w:rsid w:val="00A74796"/>
    <w:pPr>
      <w:tabs>
        <w:tab w:val="center" w:pos="4536"/>
        <w:tab w:val="right" w:pos="9072"/>
      </w:tabs>
    </w:pPr>
  </w:style>
  <w:style w:type="character" w:styleId="PageNumber">
    <w:name w:val="page number"/>
    <w:basedOn w:val="DefaultParagraphFont"/>
    <w:rsid w:val="00A74796"/>
  </w:style>
  <w:style w:type="paragraph" w:styleId="CommentText">
    <w:name w:val="annotation text"/>
    <w:basedOn w:val="Normal"/>
    <w:link w:val="CommentTextChar"/>
    <w:rsid w:val="007C68F1"/>
    <w:rPr>
      <w:rFonts w:ascii="Times New Roman" w:eastAsia="MS Mincho" w:hAnsi="Times New Roman"/>
      <w:sz w:val="20"/>
      <w:lang w:val="en-US" w:eastAsia="ja-JP"/>
    </w:rPr>
  </w:style>
  <w:style w:type="character" w:customStyle="1" w:styleId="CommentTextChar">
    <w:name w:val="Comment Text Char"/>
    <w:link w:val="CommentText"/>
    <w:rsid w:val="007C68F1"/>
    <w:rPr>
      <w:rFonts w:eastAsia="MS Mincho"/>
      <w:lang w:val="en-US" w:eastAsia="ja-JP"/>
    </w:rPr>
  </w:style>
  <w:style w:type="character" w:styleId="CommentReference">
    <w:name w:val="annotation reference"/>
    <w:rsid w:val="007C68F1"/>
    <w:rPr>
      <w:rFonts w:cs="Times New Roman"/>
      <w:sz w:val="16"/>
      <w:szCs w:val="16"/>
    </w:rPr>
  </w:style>
  <w:style w:type="paragraph" w:styleId="BalloonText">
    <w:name w:val="Balloon Text"/>
    <w:basedOn w:val="Normal"/>
    <w:link w:val="BalloonTextChar"/>
    <w:rsid w:val="007C68F1"/>
    <w:rPr>
      <w:rFonts w:ascii="Tahoma" w:hAnsi="Tahoma" w:cs="Tahoma"/>
      <w:sz w:val="16"/>
      <w:szCs w:val="16"/>
    </w:rPr>
  </w:style>
  <w:style w:type="character" w:customStyle="1" w:styleId="BalloonTextChar">
    <w:name w:val="Balloon Text Char"/>
    <w:link w:val="BalloonText"/>
    <w:rsid w:val="007C68F1"/>
    <w:rPr>
      <w:rFonts w:ascii="Tahoma" w:hAnsi="Tahoma" w:cs="Tahoma"/>
      <w:sz w:val="16"/>
      <w:szCs w:val="16"/>
    </w:rPr>
  </w:style>
  <w:style w:type="table" w:styleId="TableGrid">
    <w:name w:val="Table Grid"/>
    <w:basedOn w:val="TableNormal"/>
    <w:uiPriority w:val="59"/>
    <w:rsid w:val="00E04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9E8"/>
    <w:pPr>
      <w:ind w:left="720"/>
      <w:contextualSpacing/>
    </w:pPr>
  </w:style>
  <w:style w:type="character" w:customStyle="1" w:styleId="FooterChar">
    <w:name w:val="Footer Char"/>
    <w:basedOn w:val="DefaultParagraphFont"/>
    <w:link w:val="Footer"/>
    <w:uiPriority w:val="99"/>
    <w:rsid w:val="00F669E8"/>
    <w:rPr>
      <w:rFonts w:ascii="Arial" w:hAnsi="Arial"/>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557</Words>
  <Characters>3177</Characters>
  <Application>Microsoft Office Word</Application>
  <DocSecurity>0</DocSecurity>
  <Lines>26</Lines>
  <Paragraphs>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Validation - Gruppentreffen</vt:lpstr>
      <vt:lpstr>Validation - Gruppentreffen</vt:lpstr>
      <vt:lpstr>Validation - Gruppentreffen</vt:lpstr>
    </vt:vector>
  </TitlesOfParts>
  <Company>LVIM</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 - Gruppentreffen</dc:title>
  <dc:creator>lang;"Kathia MUNSCH" &lt;kathia.munsch@wanadoo.fr&gt;</dc:creator>
  <cp:keywords>A</cp:keywords>
  <cp:lastModifiedBy>Jana</cp:lastModifiedBy>
  <cp:revision>4</cp:revision>
  <cp:lastPrinted>2016-02-05T17:39:00Z</cp:lastPrinted>
  <dcterms:created xsi:type="dcterms:W3CDTF">2017-12-28T11:11:00Z</dcterms:created>
  <dcterms:modified xsi:type="dcterms:W3CDTF">2018-03-30T23:57:00Z</dcterms:modified>
</cp:coreProperties>
</file>