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0306" w14:textId="77777777" w:rsidR="00635911" w:rsidRPr="00AD2DEA" w:rsidRDefault="006B6435">
      <w:pPr>
        <w:ind w:left="0" w:hanging="2"/>
        <w:rPr>
          <w:b/>
          <w:lang w:val="en-US"/>
        </w:rPr>
      </w:pPr>
      <w:r w:rsidRPr="00AD2DEA">
        <w:rPr>
          <w:b/>
          <w:lang w:val="en-US"/>
        </w:rPr>
        <w:t xml:space="preserve">Suggested </w:t>
      </w:r>
      <w:r w:rsidR="00D75537" w:rsidRPr="00AD2DEA">
        <w:rPr>
          <w:b/>
          <w:lang w:val="en-US"/>
        </w:rPr>
        <w:t>Continuing Education Programs</w:t>
      </w:r>
    </w:p>
    <w:p w14:paraId="4B9B0D71" w14:textId="77777777" w:rsidR="00AD2DEA" w:rsidRDefault="00AD2DEA">
      <w:pPr>
        <w:ind w:left="0" w:hanging="2"/>
        <w:rPr>
          <w:lang w:val="en-US"/>
        </w:rPr>
      </w:pPr>
    </w:p>
    <w:p w14:paraId="0C43CDCE" w14:textId="681B241A" w:rsidR="00635911" w:rsidRPr="002F12F2" w:rsidRDefault="00D75537">
      <w:pPr>
        <w:ind w:left="0" w:hanging="2"/>
        <w:rPr>
          <w:lang w:val="en-US"/>
        </w:rPr>
      </w:pPr>
      <w:r w:rsidRPr="002F12F2">
        <w:rPr>
          <w:lang w:val="en-US"/>
        </w:rPr>
        <w:t xml:space="preserve">To maintain a </w:t>
      </w:r>
      <w:r w:rsidR="00AD2DEA" w:rsidRPr="002F12F2">
        <w:rPr>
          <w:lang w:val="en-US"/>
        </w:rPr>
        <w:t>high-quality</w:t>
      </w:r>
      <w:r w:rsidRPr="002F12F2">
        <w:rPr>
          <w:lang w:val="en-US"/>
        </w:rPr>
        <w:t xml:space="preserve"> level in Validation practice, attention must be paid to the </w:t>
      </w:r>
    </w:p>
    <w:p w14:paraId="203B1C66" w14:textId="77777777" w:rsidR="00635911" w:rsidRPr="002F12F2" w:rsidRDefault="00D75537">
      <w:pPr>
        <w:ind w:left="0" w:hanging="2"/>
        <w:rPr>
          <w:lang w:val="en-US"/>
        </w:rPr>
      </w:pPr>
      <w:r w:rsidRPr="002F12F2">
        <w:rPr>
          <w:lang w:val="en-US"/>
        </w:rPr>
        <w:t>continual learning process of certified Validation Workers, Group Practitioners, Presenters, Teachers and Masters</w:t>
      </w:r>
    </w:p>
    <w:p w14:paraId="16BD3040" w14:textId="77777777" w:rsidR="00635911" w:rsidRPr="002F12F2" w:rsidRDefault="00635911">
      <w:pPr>
        <w:ind w:left="0" w:hanging="2"/>
        <w:rPr>
          <w:lang w:val="en-US"/>
        </w:rPr>
      </w:pPr>
    </w:p>
    <w:p w14:paraId="72F0CDC1" w14:textId="77777777" w:rsidR="00635911" w:rsidRPr="002F12F2" w:rsidRDefault="00D75537">
      <w:pPr>
        <w:ind w:left="0" w:hanging="2"/>
        <w:rPr>
          <w:lang w:val="en-US"/>
        </w:rPr>
      </w:pPr>
      <w:r w:rsidRPr="002F12F2">
        <w:rPr>
          <w:lang w:val="en-US"/>
        </w:rPr>
        <w:t>Presenters, Teachers and Masters must complete some form of continuing education each year. It is recommended that Workers and Group Practitioners also refine their skills and review their knowledge on an annual basis.</w:t>
      </w:r>
    </w:p>
    <w:p w14:paraId="1B126265" w14:textId="77777777" w:rsidR="00635911" w:rsidRPr="002F12F2" w:rsidRDefault="00635911">
      <w:pPr>
        <w:ind w:left="0" w:hanging="2"/>
        <w:rPr>
          <w:lang w:val="en-US"/>
        </w:rPr>
      </w:pPr>
    </w:p>
    <w:p w14:paraId="2B558B25" w14:textId="77777777" w:rsidR="00635911" w:rsidRPr="002F12F2" w:rsidRDefault="00D75537">
      <w:pPr>
        <w:ind w:left="0" w:hanging="2"/>
        <w:rPr>
          <w:lang w:val="en-US"/>
        </w:rPr>
      </w:pPr>
      <w:r w:rsidRPr="002F12F2">
        <w:rPr>
          <w:lang w:val="en-US"/>
        </w:rPr>
        <w:t xml:space="preserve">VTI recognizes the following ways of continuing education: </w:t>
      </w:r>
    </w:p>
    <w:p w14:paraId="0BC7C4BD" w14:textId="77777777" w:rsidR="00635911" w:rsidRPr="002F12F2" w:rsidRDefault="00635911">
      <w:pPr>
        <w:ind w:left="0" w:hanging="2"/>
        <w:rPr>
          <w:rFonts w:ascii="Noto Sans Symbols" w:eastAsia="Noto Sans Symbols" w:hAnsi="Noto Sans Symbols" w:cs="Noto Sans Symbols"/>
          <w:lang w:val="en-US"/>
        </w:rPr>
      </w:pPr>
    </w:p>
    <w:p w14:paraId="09D34647" w14:textId="77777777" w:rsidR="00635911" w:rsidRPr="002F12F2" w:rsidRDefault="00D75537" w:rsidP="00AD2DEA">
      <w:pPr>
        <w:numPr>
          <w:ilvl w:val="0"/>
          <w:numId w:val="1"/>
        </w:numPr>
        <w:ind w:leftChars="0" w:left="540" w:hangingChars="225" w:hanging="540"/>
        <w:rPr>
          <w:lang w:val="en-US"/>
        </w:rPr>
      </w:pPr>
      <w:r w:rsidRPr="002F12F2">
        <w:rPr>
          <w:lang w:val="en-US"/>
        </w:rPr>
        <w:t xml:space="preserve">Take part in a Validation supervision or advanced training day/seminar/workshop </w:t>
      </w:r>
    </w:p>
    <w:p w14:paraId="093BCD71" w14:textId="77777777" w:rsidR="0066689C" w:rsidRDefault="00D75537" w:rsidP="00AD2DEA">
      <w:pPr>
        <w:numPr>
          <w:ilvl w:val="0"/>
          <w:numId w:val="1"/>
        </w:numPr>
        <w:ind w:leftChars="0" w:left="540" w:hangingChars="225" w:hanging="540"/>
        <w:rPr>
          <w:lang w:val="en-US"/>
        </w:rPr>
      </w:pPr>
      <w:r w:rsidRPr="002F12F2">
        <w:rPr>
          <w:lang w:val="en-US"/>
        </w:rPr>
        <w:t xml:space="preserve">Take part </w:t>
      </w:r>
      <w:r w:rsidR="00410B1E">
        <w:rPr>
          <w:lang w:val="en-US"/>
        </w:rPr>
        <w:t>in</w:t>
      </w:r>
      <w:r w:rsidRPr="002F12F2">
        <w:rPr>
          <w:lang w:val="en-US"/>
        </w:rPr>
        <w:t xml:space="preserve"> the annual EVA</w:t>
      </w:r>
      <w:r w:rsidR="002D2E94">
        <w:rPr>
          <w:lang w:val="en-US"/>
        </w:rPr>
        <w:t xml:space="preserve"> or NAVA</w:t>
      </w:r>
      <w:r w:rsidRPr="002F12F2">
        <w:rPr>
          <w:lang w:val="en-US"/>
        </w:rPr>
        <w:t xml:space="preserve"> symposium</w:t>
      </w:r>
      <w:r w:rsidR="002D2E94">
        <w:rPr>
          <w:lang w:val="en-US"/>
        </w:rPr>
        <w:t xml:space="preserve"> or teacher meeting</w:t>
      </w:r>
      <w:r w:rsidRPr="002F12F2">
        <w:rPr>
          <w:lang w:val="en-US"/>
        </w:rPr>
        <w:t xml:space="preserve">, if one is </w:t>
      </w:r>
      <w:r w:rsidR="002F12F2" w:rsidRPr="002F12F2">
        <w:rPr>
          <w:lang w:val="en-US"/>
        </w:rPr>
        <w:t>organized</w:t>
      </w:r>
      <w:r w:rsidRPr="002F12F2">
        <w:rPr>
          <w:lang w:val="en-US"/>
        </w:rPr>
        <w:t xml:space="preserve"> and </w:t>
      </w:r>
      <w:r w:rsidR="00410B1E">
        <w:rPr>
          <w:lang w:val="en-US"/>
        </w:rPr>
        <w:t>related</w:t>
      </w:r>
      <w:r w:rsidRPr="002F12F2">
        <w:rPr>
          <w:lang w:val="en-US"/>
        </w:rPr>
        <w:t xml:space="preserve"> to</w:t>
      </w:r>
      <w:r w:rsidR="0066689C">
        <w:rPr>
          <w:lang w:val="en-US"/>
        </w:rPr>
        <w:t xml:space="preserve"> Validation.</w:t>
      </w:r>
    </w:p>
    <w:p w14:paraId="56450BA4" w14:textId="53884876" w:rsidR="00635911" w:rsidRPr="002D2E94" w:rsidRDefault="00D75537" w:rsidP="00AD2DEA">
      <w:pPr>
        <w:numPr>
          <w:ilvl w:val="0"/>
          <w:numId w:val="1"/>
        </w:numPr>
        <w:ind w:leftChars="0" w:left="540" w:hangingChars="225" w:hanging="540"/>
        <w:rPr>
          <w:lang w:val="en-US"/>
        </w:rPr>
      </w:pPr>
      <w:bookmarkStart w:id="0" w:name="_GoBack"/>
      <w:bookmarkEnd w:id="0"/>
      <w:r w:rsidRPr="002D2E94">
        <w:rPr>
          <w:lang w:val="en-US"/>
        </w:rPr>
        <w:t>Complete a course on a related topic such as NLP, sensory stimulation, touch</w:t>
      </w:r>
      <w:r w:rsidR="002F12F2" w:rsidRPr="002D2E94">
        <w:rPr>
          <w:lang w:val="en-US"/>
        </w:rPr>
        <w:t>, reminiscence</w:t>
      </w:r>
      <w:r w:rsidRPr="002D2E94">
        <w:rPr>
          <w:lang w:val="en-US"/>
        </w:rPr>
        <w:t xml:space="preserve">, etc. </w:t>
      </w:r>
    </w:p>
    <w:p w14:paraId="31DC7722" w14:textId="77777777" w:rsidR="00635911" w:rsidRPr="002D2E94" w:rsidRDefault="00D75537" w:rsidP="00AD2DEA">
      <w:pPr>
        <w:numPr>
          <w:ilvl w:val="0"/>
          <w:numId w:val="1"/>
        </w:numPr>
        <w:ind w:leftChars="0" w:left="540" w:hangingChars="225" w:hanging="540"/>
        <w:rPr>
          <w:lang w:val="en-US"/>
        </w:rPr>
      </w:pPr>
      <w:r w:rsidRPr="002D2E94">
        <w:rPr>
          <w:lang w:val="en-US"/>
        </w:rPr>
        <w:t xml:space="preserve">Attend a Naomi Feil or other Master Teacher workshop </w:t>
      </w:r>
    </w:p>
    <w:p w14:paraId="71D3240C" w14:textId="77777777" w:rsidR="00635911" w:rsidRPr="002F12F2" w:rsidRDefault="00D75537" w:rsidP="00AD2DEA">
      <w:pPr>
        <w:numPr>
          <w:ilvl w:val="0"/>
          <w:numId w:val="1"/>
        </w:numPr>
        <w:ind w:leftChars="0" w:left="540" w:hangingChars="225" w:hanging="540"/>
        <w:rPr>
          <w:lang w:val="en-US"/>
        </w:rPr>
      </w:pPr>
      <w:r w:rsidRPr="002D2E94">
        <w:rPr>
          <w:lang w:val="en-US"/>
        </w:rPr>
        <w:t>Complete a course to develop pedagogic or communication</w:t>
      </w:r>
      <w:r w:rsidRPr="002F12F2">
        <w:rPr>
          <w:lang w:val="en-US"/>
        </w:rPr>
        <w:t xml:space="preserve"> skills. </w:t>
      </w:r>
    </w:p>
    <w:p w14:paraId="4C1AD240" w14:textId="77777777" w:rsidR="00635911" w:rsidRPr="002F12F2" w:rsidRDefault="00635911">
      <w:pPr>
        <w:ind w:left="0" w:hanging="2"/>
        <w:rPr>
          <w:lang w:val="en-US"/>
        </w:rPr>
      </w:pPr>
    </w:p>
    <w:p w14:paraId="3C00BEB0" w14:textId="77777777" w:rsidR="00635911" w:rsidRPr="002F12F2" w:rsidRDefault="00635911">
      <w:pPr>
        <w:ind w:left="0" w:hanging="2"/>
        <w:rPr>
          <w:lang w:val="en-US"/>
        </w:rPr>
      </w:pPr>
    </w:p>
    <w:p w14:paraId="03A02CD3" w14:textId="77777777" w:rsidR="00635911" w:rsidRPr="002F12F2" w:rsidRDefault="00D75537">
      <w:pPr>
        <w:ind w:left="0" w:hanging="2"/>
        <w:rPr>
          <w:lang w:val="en-US"/>
        </w:rPr>
      </w:pPr>
      <w:r w:rsidRPr="002F12F2">
        <w:rPr>
          <w:lang w:val="en-US"/>
        </w:rPr>
        <w:t>AVOs, Masters and Teachers are invited to add to this list, especially with links to local</w:t>
      </w:r>
      <w:r w:rsidR="0066689C">
        <w:rPr>
          <w:lang w:val="en-US"/>
        </w:rPr>
        <w:t>,</w:t>
      </w:r>
      <w:r w:rsidRPr="002F12F2">
        <w:rPr>
          <w:lang w:val="en-US"/>
        </w:rPr>
        <w:t xml:space="preserve"> continuing education programs</w:t>
      </w:r>
    </w:p>
    <w:p w14:paraId="32E447AF" w14:textId="77777777" w:rsidR="00635911" w:rsidRPr="002F12F2" w:rsidRDefault="00635911">
      <w:pPr>
        <w:ind w:left="0" w:hanging="2"/>
        <w:rPr>
          <w:lang w:val="en-US"/>
        </w:rPr>
      </w:pPr>
    </w:p>
    <w:p w14:paraId="7A9EE4C7" w14:textId="77777777" w:rsidR="00635911" w:rsidRPr="002F12F2" w:rsidRDefault="00635911">
      <w:pPr>
        <w:ind w:left="0" w:hanging="2"/>
        <w:rPr>
          <w:lang w:val="en-US"/>
        </w:rPr>
      </w:pPr>
    </w:p>
    <w:p w14:paraId="3CBBAF30" w14:textId="77777777" w:rsidR="002F12F2" w:rsidRPr="002F12F2" w:rsidRDefault="002F12F2">
      <w:pPr>
        <w:ind w:left="0" w:hanging="2"/>
        <w:rPr>
          <w:lang w:val="en-US"/>
        </w:rPr>
      </w:pPr>
    </w:p>
    <w:sectPr w:rsidR="002F12F2" w:rsidRPr="002F12F2" w:rsidSect="00F424EB">
      <w:headerReference w:type="even" r:id="rId7"/>
      <w:headerReference w:type="default" r:id="rId8"/>
      <w:footerReference w:type="even" r:id="rId9"/>
      <w:footerReference w:type="default" r:id="rId10"/>
      <w:headerReference w:type="first" r:id="rId11"/>
      <w:footerReference w:type="first" r:id="rId12"/>
      <w:pgSz w:w="11906" w:h="16838"/>
      <w:pgMar w:top="993" w:right="1417" w:bottom="56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A74AB" w14:textId="77777777" w:rsidR="009C6A84" w:rsidRDefault="009C6A84">
      <w:pPr>
        <w:spacing w:line="240" w:lineRule="auto"/>
        <w:ind w:left="0" w:hanging="2"/>
      </w:pPr>
      <w:r>
        <w:separator/>
      </w:r>
    </w:p>
  </w:endnote>
  <w:endnote w:type="continuationSeparator" w:id="0">
    <w:p w14:paraId="34162D1F" w14:textId="77777777" w:rsidR="009C6A84" w:rsidRDefault="009C6A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BF49" w14:textId="77777777" w:rsidR="002F12F2" w:rsidRDefault="002F12F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2B3B" w14:textId="77777777" w:rsidR="00635911" w:rsidRDefault="00A64439">
    <w:pPr>
      <w:tabs>
        <w:tab w:val="center" w:pos="4536"/>
        <w:tab w:val="right" w:pos="9072"/>
      </w:tabs>
      <w:spacing w:line="240" w:lineRule="auto"/>
      <w:ind w:left="0" w:hanging="2"/>
    </w:pPr>
    <w:r>
      <w:t>UD L3 01</w:t>
    </w:r>
    <w:r w:rsidR="00D75537">
      <w:t xml:space="preserve">                        Revision 0      Date                                Page </w:t>
    </w:r>
    <w:r w:rsidR="00047F7B">
      <w:rPr>
        <w:b/>
      </w:rPr>
      <w:fldChar w:fldCharType="begin"/>
    </w:r>
    <w:r w:rsidR="00D75537">
      <w:rPr>
        <w:b/>
      </w:rPr>
      <w:instrText>PAGE</w:instrText>
    </w:r>
    <w:r w:rsidR="00047F7B">
      <w:rPr>
        <w:b/>
      </w:rPr>
      <w:fldChar w:fldCharType="separate"/>
    </w:r>
    <w:r>
      <w:rPr>
        <w:b/>
        <w:noProof/>
      </w:rPr>
      <w:t>1</w:t>
    </w:r>
    <w:r w:rsidR="00047F7B">
      <w:rPr>
        <w:b/>
      </w:rPr>
      <w:fldChar w:fldCharType="end"/>
    </w:r>
    <w:r w:rsidR="00D75537">
      <w:t xml:space="preserve"> / </w:t>
    </w:r>
    <w:r w:rsidR="00047F7B">
      <w:rPr>
        <w:b/>
      </w:rPr>
      <w:fldChar w:fldCharType="begin"/>
    </w:r>
    <w:r w:rsidR="00D75537">
      <w:rPr>
        <w:b/>
      </w:rPr>
      <w:instrText>NUMPAGES</w:instrText>
    </w:r>
    <w:r w:rsidR="00047F7B">
      <w:rPr>
        <w:b/>
      </w:rPr>
      <w:fldChar w:fldCharType="separate"/>
    </w:r>
    <w:r>
      <w:rPr>
        <w:b/>
        <w:noProof/>
      </w:rPr>
      <w:t>1</w:t>
    </w:r>
    <w:r w:rsidR="00047F7B">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C1C6" w14:textId="77777777" w:rsidR="002F12F2" w:rsidRDefault="002F12F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C013" w14:textId="77777777" w:rsidR="009C6A84" w:rsidRDefault="009C6A84">
      <w:pPr>
        <w:spacing w:line="240" w:lineRule="auto"/>
        <w:ind w:left="0" w:hanging="2"/>
      </w:pPr>
      <w:r>
        <w:separator/>
      </w:r>
    </w:p>
  </w:footnote>
  <w:footnote w:type="continuationSeparator" w:id="0">
    <w:p w14:paraId="7F715651" w14:textId="77777777" w:rsidR="009C6A84" w:rsidRDefault="009C6A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95A2" w14:textId="77777777" w:rsidR="00635911" w:rsidRDefault="009C6A84">
    <w:pPr>
      <w:tabs>
        <w:tab w:val="center" w:pos="4536"/>
        <w:tab w:val="right" w:pos="9072"/>
      </w:tabs>
      <w:spacing w:line="240" w:lineRule="auto"/>
      <w:ind w:left="0" w:hanging="2"/>
    </w:pPr>
    <w:r>
      <w:rPr>
        <w:noProof/>
        <w:lang w:val="fr-FR" w:eastAsia="fr-FR"/>
      </w:rPr>
      <w:pict w14:anchorId="4C1F9DFF">
        <v:rect id="Rectangle 1029" o:spid="_x0000_s2050" style="position:absolute;margin-left:0;margin-top:0;width:511.6pt;height:127.9pt;rotation:-45;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" o:allowincell="f" fillcolor="#622423" stroked="f">
          <v:fill opacity="32896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9285" w14:textId="77777777" w:rsidR="00635911" w:rsidRDefault="00635911">
    <w:pPr>
      <w:tabs>
        <w:tab w:val="center" w:pos="4536"/>
        <w:tab w:val="right" w:pos="9072"/>
      </w:tabs>
      <w:spacing w:line="240" w:lineRule="auto"/>
      <w:ind w:left="0" w:hanging="2"/>
      <w:jc w:val="center"/>
    </w:pPr>
  </w:p>
  <w:tbl>
    <w:tblPr>
      <w:tblStyle w:val="a0"/>
      <w:tblW w:w="107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1"/>
      <w:gridCol w:w="6734"/>
      <w:gridCol w:w="2623"/>
    </w:tblGrid>
    <w:tr w:rsidR="00635911" w14:paraId="11020831" w14:textId="77777777">
      <w:trPr>
        <w:trHeight w:val="860"/>
      </w:trPr>
      <w:tc>
        <w:tcPr>
          <w:tcW w:w="1411" w:type="dxa"/>
          <w:tcBorders>
            <w:top w:val="single" w:sz="6" w:space="0" w:color="000000"/>
            <w:left w:val="single" w:sz="6" w:space="0" w:color="000000"/>
            <w:bottom w:val="single" w:sz="6" w:space="0" w:color="000000"/>
            <w:right w:val="single" w:sz="6" w:space="0" w:color="000000"/>
          </w:tcBorders>
          <w:shd w:val="clear" w:color="auto" w:fill="FFC000"/>
        </w:tcPr>
        <w:p w14:paraId="7A25A9D7" w14:textId="77777777" w:rsidR="00635911" w:rsidRDefault="00D75537">
          <w:pPr>
            <w:tabs>
              <w:tab w:val="center" w:pos="4536"/>
              <w:tab w:val="right" w:pos="9072"/>
            </w:tabs>
            <w:spacing w:line="240" w:lineRule="auto"/>
            <w:ind w:left="0" w:hanging="2"/>
            <w:jc w:val="center"/>
            <w:rPr>
              <w:sz w:val="22"/>
              <w:szCs w:val="22"/>
            </w:rPr>
          </w:pPr>
          <w:r>
            <w:rPr>
              <w:sz w:val="22"/>
              <w:szCs w:val="22"/>
            </w:rPr>
            <w:t>VTI</w:t>
          </w:r>
        </w:p>
        <w:p w14:paraId="11F19FC9" w14:textId="77777777" w:rsidR="00635911" w:rsidRDefault="00D75537">
          <w:pPr>
            <w:tabs>
              <w:tab w:val="center" w:pos="4536"/>
              <w:tab w:val="right" w:pos="9072"/>
            </w:tabs>
            <w:spacing w:line="240" w:lineRule="auto"/>
            <w:ind w:left="0" w:hanging="2"/>
            <w:jc w:val="center"/>
            <w:rPr>
              <w:sz w:val="22"/>
              <w:szCs w:val="22"/>
            </w:rPr>
          </w:pPr>
          <w:r>
            <w:rPr>
              <w:noProof/>
              <w:lang w:val="en-US" w:eastAsia="en-US"/>
            </w:rPr>
            <w:drawing>
              <wp:inline distT="0" distB="0" distL="114300" distR="114300" wp14:anchorId="73FD302D" wp14:editId="532E27CE">
                <wp:extent cx="457200" cy="381000"/>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57200" cy="381000"/>
                        </a:xfrm>
                        <a:prstGeom prst="rect">
                          <a:avLst/>
                        </a:prstGeom>
                        <a:ln/>
                      </pic:spPr>
                    </pic:pic>
                  </a:graphicData>
                </a:graphic>
              </wp:inline>
            </w:drawing>
          </w:r>
        </w:p>
      </w:tc>
      <w:tc>
        <w:tcPr>
          <w:tcW w:w="6734" w:type="dxa"/>
          <w:tcBorders>
            <w:top w:val="single" w:sz="6" w:space="0" w:color="000000"/>
            <w:bottom w:val="single" w:sz="6" w:space="0" w:color="000000"/>
          </w:tcBorders>
          <w:shd w:val="clear" w:color="auto" w:fill="FFC000"/>
        </w:tcPr>
        <w:p w14:paraId="7D8B8D1A" w14:textId="77777777" w:rsidR="00635911" w:rsidRDefault="00410B1E">
          <w:pPr>
            <w:ind w:left="0" w:hanging="2"/>
            <w:jc w:val="center"/>
            <w:rPr>
              <w:sz w:val="22"/>
              <w:szCs w:val="22"/>
            </w:rPr>
          </w:pPr>
          <w:r>
            <w:rPr>
              <w:b/>
              <w:sz w:val="22"/>
              <w:szCs w:val="22"/>
            </w:rPr>
            <w:t xml:space="preserve">SUGGESTED </w:t>
          </w:r>
          <w:r w:rsidR="00D75537">
            <w:rPr>
              <w:b/>
              <w:sz w:val="22"/>
              <w:szCs w:val="22"/>
            </w:rPr>
            <w:t>CONTINUING EDUCATION PROGRAMS</w:t>
          </w:r>
        </w:p>
        <w:p w14:paraId="6DB1094A" w14:textId="77777777" w:rsidR="00635911" w:rsidRDefault="00635911">
          <w:pPr>
            <w:tabs>
              <w:tab w:val="center" w:pos="4536"/>
              <w:tab w:val="right" w:pos="9072"/>
            </w:tabs>
            <w:spacing w:line="240" w:lineRule="auto"/>
            <w:ind w:left="0" w:hanging="2"/>
            <w:jc w:val="center"/>
            <w:rPr>
              <w:sz w:val="22"/>
              <w:szCs w:val="22"/>
            </w:rPr>
          </w:pPr>
        </w:p>
      </w:tc>
      <w:tc>
        <w:tcPr>
          <w:tcW w:w="2623" w:type="dxa"/>
          <w:tcBorders>
            <w:top w:val="single" w:sz="6" w:space="0" w:color="000000"/>
            <w:left w:val="single" w:sz="6" w:space="0" w:color="000000"/>
            <w:bottom w:val="single" w:sz="6" w:space="0" w:color="000000"/>
            <w:right w:val="single" w:sz="6" w:space="0" w:color="000000"/>
          </w:tcBorders>
          <w:shd w:val="clear" w:color="auto" w:fill="FFC000"/>
        </w:tcPr>
        <w:p w14:paraId="3BBE5CFC" w14:textId="77777777" w:rsidR="00635911" w:rsidRDefault="001A68B1">
          <w:pPr>
            <w:ind w:left="0" w:hanging="2"/>
            <w:rPr>
              <w:sz w:val="22"/>
              <w:szCs w:val="22"/>
            </w:rPr>
          </w:pPr>
          <w:r>
            <w:rPr>
              <w:sz w:val="22"/>
              <w:szCs w:val="22"/>
            </w:rPr>
            <w:t xml:space="preserve">UD L3 </w:t>
          </w:r>
          <w:r w:rsidR="000556B2">
            <w:rPr>
              <w:sz w:val="22"/>
              <w:szCs w:val="22"/>
            </w:rPr>
            <w:t>01</w:t>
          </w:r>
          <w:r w:rsidR="00D75537">
            <w:rPr>
              <w:sz w:val="22"/>
              <w:szCs w:val="22"/>
            </w:rPr>
            <w:t xml:space="preserve"> </w:t>
          </w:r>
        </w:p>
      </w:tc>
    </w:tr>
  </w:tbl>
  <w:p w14:paraId="1600EEB5" w14:textId="77777777" w:rsidR="00635911" w:rsidRDefault="00635911">
    <w:pPr>
      <w:tabs>
        <w:tab w:val="center" w:pos="4536"/>
        <w:tab w:val="right" w:pos="9072"/>
      </w:tabs>
      <w:spacing w:line="240" w:lineRule="aut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1AA6" w14:textId="77777777" w:rsidR="00635911" w:rsidRDefault="009C6A84">
    <w:pPr>
      <w:tabs>
        <w:tab w:val="center" w:pos="4536"/>
        <w:tab w:val="right" w:pos="9072"/>
      </w:tabs>
      <w:spacing w:line="240" w:lineRule="auto"/>
      <w:ind w:left="0" w:hanging="2"/>
    </w:pPr>
    <w:r>
      <w:rPr>
        <w:noProof/>
        <w:lang w:val="fr-FR" w:eastAsia="fr-FR"/>
      </w:rPr>
      <w:pict w14:anchorId="2CB9F49C">
        <v:rect id="Rectangle 1030" o:spid="_x0000_s2049" style="position:absolute;margin-left:0;margin-top:0;width:511.6pt;height:127.9pt;rotation:-45;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" o:allowincell="f" fillcolor="#622423" stroked="f">
          <v:fill opacity="32896f"/>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86FE1"/>
    <w:multiLevelType w:val="multilevel"/>
    <w:tmpl w:val="AC721B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911"/>
    <w:rsid w:val="00047F7B"/>
    <w:rsid w:val="000556B2"/>
    <w:rsid w:val="00154BDB"/>
    <w:rsid w:val="001A68B1"/>
    <w:rsid w:val="002D2E94"/>
    <w:rsid w:val="002F12F2"/>
    <w:rsid w:val="00407E5D"/>
    <w:rsid w:val="00410B1E"/>
    <w:rsid w:val="00635911"/>
    <w:rsid w:val="0066689C"/>
    <w:rsid w:val="006B6435"/>
    <w:rsid w:val="006F131B"/>
    <w:rsid w:val="007D4EF6"/>
    <w:rsid w:val="009C6A84"/>
    <w:rsid w:val="00A64439"/>
    <w:rsid w:val="00AD2DEA"/>
    <w:rsid w:val="00BD70AB"/>
    <w:rsid w:val="00C732F5"/>
    <w:rsid w:val="00D75537"/>
    <w:rsid w:val="00DB4542"/>
    <w:rsid w:val="00F4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1B83FF"/>
  <w15:docId w15:val="{9A59C568-4EAD-460B-901C-3A55FF12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de-DE"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424EB"/>
    <w:pPr>
      <w:suppressAutoHyphens/>
      <w:spacing w:line="1" w:lineRule="atLeast"/>
      <w:ind w:leftChars="-1" w:left="-1" w:hangingChars="1" w:hanging="1"/>
      <w:textDirection w:val="btLr"/>
      <w:textAlignment w:val="top"/>
      <w:outlineLvl w:val="0"/>
    </w:pPr>
    <w:rPr>
      <w:position w:val="-1"/>
      <w:lang w:eastAsia="de-DE"/>
    </w:rPr>
  </w:style>
  <w:style w:type="paragraph" w:styleId="Heading1">
    <w:name w:val="heading 1"/>
    <w:basedOn w:val="Normal"/>
    <w:next w:val="Normal"/>
    <w:rsid w:val="00F424EB"/>
    <w:pPr>
      <w:keepNext/>
    </w:pPr>
    <w:rPr>
      <w:b/>
    </w:rPr>
  </w:style>
  <w:style w:type="paragraph" w:styleId="Heading2">
    <w:name w:val="heading 2"/>
    <w:basedOn w:val="Normal"/>
    <w:next w:val="Normal"/>
    <w:rsid w:val="00F424EB"/>
    <w:pPr>
      <w:keepNext/>
      <w:jc w:val="center"/>
      <w:outlineLvl w:val="1"/>
    </w:pPr>
    <w:rPr>
      <w:b/>
      <w:bCs/>
      <w:sz w:val="32"/>
      <w:u w:val="single"/>
    </w:rPr>
  </w:style>
  <w:style w:type="paragraph" w:styleId="Heading3">
    <w:name w:val="heading 3"/>
    <w:basedOn w:val="Normal"/>
    <w:next w:val="Normal"/>
    <w:rsid w:val="00F424EB"/>
    <w:pPr>
      <w:keepNext/>
      <w:outlineLvl w:val="2"/>
    </w:pPr>
    <w:rPr>
      <w:b/>
      <w:bCs/>
      <w:sz w:val="32"/>
    </w:rPr>
  </w:style>
  <w:style w:type="paragraph" w:styleId="Heading4">
    <w:name w:val="heading 4"/>
    <w:basedOn w:val="Normal"/>
    <w:next w:val="Normal"/>
    <w:rsid w:val="00F424EB"/>
    <w:pPr>
      <w:keepNext/>
      <w:keepLines/>
      <w:spacing w:before="240" w:after="40"/>
      <w:outlineLvl w:val="3"/>
    </w:pPr>
    <w:rPr>
      <w:b/>
    </w:rPr>
  </w:style>
  <w:style w:type="paragraph" w:styleId="Heading5">
    <w:name w:val="heading 5"/>
    <w:basedOn w:val="Normal"/>
    <w:next w:val="Normal"/>
    <w:rsid w:val="00F424EB"/>
    <w:pPr>
      <w:keepNext/>
      <w:keepLines/>
      <w:spacing w:before="220" w:after="40"/>
      <w:outlineLvl w:val="4"/>
    </w:pPr>
    <w:rPr>
      <w:b/>
      <w:sz w:val="22"/>
      <w:szCs w:val="22"/>
    </w:rPr>
  </w:style>
  <w:style w:type="paragraph" w:styleId="Heading6">
    <w:name w:val="heading 6"/>
    <w:basedOn w:val="Normal"/>
    <w:next w:val="Normal"/>
    <w:rsid w:val="00F424E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424EB"/>
    <w:tblPr>
      <w:tblCellMar>
        <w:top w:w="0" w:type="dxa"/>
        <w:left w:w="0" w:type="dxa"/>
        <w:bottom w:w="0" w:type="dxa"/>
        <w:right w:w="0" w:type="dxa"/>
      </w:tblCellMar>
    </w:tblPr>
  </w:style>
  <w:style w:type="paragraph" w:styleId="Title">
    <w:name w:val="Title"/>
    <w:basedOn w:val="Normal"/>
    <w:next w:val="Normal"/>
    <w:rsid w:val="00F424EB"/>
    <w:pPr>
      <w:keepNext/>
      <w:keepLines/>
      <w:spacing w:before="480" w:after="120"/>
    </w:pPr>
    <w:rPr>
      <w:b/>
      <w:sz w:val="72"/>
      <w:szCs w:val="72"/>
    </w:rPr>
  </w:style>
  <w:style w:type="table" w:customStyle="1" w:styleId="TableNormal2">
    <w:name w:val="Table Normal2"/>
    <w:rsid w:val="00F424EB"/>
    <w:tblPr>
      <w:tblCellMar>
        <w:top w:w="0" w:type="dxa"/>
        <w:left w:w="0" w:type="dxa"/>
        <w:bottom w:w="0" w:type="dxa"/>
        <w:right w:w="0" w:type="dxa"/>
      </w:tblCellMar>
    </w:tblPr>
  </w:style>
  <w:style w:type="table" w:customStyle="1" w:styleId="TableNormal3">
    <w:name w:val="Table Normal3"/>
    <w:next w:val="TableNormal2"/>
    <w:rsid w:val="00F424EB"/>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Header">
    <w:name w:val="header"/>
    <w:basedOn w:val="Normal"/>
    <w:rsid w:val="00F424EB"/>
    <w:pPr>
      <w:tabs>
        <w:tab w:val="center" w:pos="4536"/>
        <w:tab w:val="right" w:pos="9072"/>
      </w:tabs>
    </w:pPr>
  </w:style>
  <w:style w:type="paragraph" w:styleId="Footer">
    <w:name w:val="footer"/>
    <w:basedOn w:val="Normal"/>
    <w:rsid w:val="00F424EB"/>
    <w:pPr>
      <w:tabs>
        <w:tab w:val="center" w:pos="4536"/>
        <w:tab w:val="right" w:pos="9072"/>
      </w:tabs>
    </w:pPr>
  </w:style>
  <w:style w:type="character" w:styleId="PageNumber">
    <w:name w:val="page number"/>
    <w:basedOn w:val="DefaultParagraphFont"/>
    <w:rsid w:val="00F424EB"/>
    <w:rPr>
      <w:w w:val="100"/>
      <w:position w:val="-1"/>
      <w:effect w:val="none"/>
      <w:vertAlign w:val="baseline"/>
      <w:cs w:val="0"/>
      <w:em w:val="none"/>
    </w:rPr>
  </w:style>
  <w:style w:type="table" w:styleId="TableGrid">
    <w:name w:val="Table Grid"/>
    <w:basedOn w:val="TableNormal3"/>
    <w:rsid w:val="00F4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sid w:val="00F424EB"/>
    <w:rPr>
      <w:rFonts w:ascii="Arial" w:hAnsi="Arial"/>
      <w:w w:val="100"/>
      <w:position w:val="-1"/>
      <w:sz w:val="24"/>
      <w:effect w:val="none"/>
      <w:vertAlign w:val="baseline"/>
      <w:cs w:val="0"/>
      <w:em w:val="none"/>
      <w:lang w:val="de-DE" w:eastAsia="de-DE"/>
    </w:rPr>
  </w:style>
  <w:style w:type="paragraph" w:styleId="BalloonText">
    <w:name w:val="Balloon Text"/>
    <w:basedOn w:val="Normal"/>
    <w:rsid w:val="00F424EB"/>
    <w:rPr>
      <w:rFonts w:ascii="Tahoma" w:hAnsi="Tahoma"/>
      <w:sz w:val="16"/>
      <w:szCs w:val="16"/>
    </w:rPr>
  </w:style>
  <w:style w:type="character" w:customStyle="1" w:styleId="BalloonTextChar">
    <w:name w:val="Balloon Text Char"/>
    <w:rsid w:val="00F424EB"/>
    <w:rPr>
      <w:rFonts w:ascii="Tahoma" w:hAnsi="Tahoma" w:cs="Tahoma"/>
      <w:w w:val="100"/>
      <w:position w:val="-1"/>
      <w:sz w:val="16"/>
      <w:szCs w:val="16"/>
      <w:effect w:val="none"/>
      <w:vertAlign w:val="baseline"/>
      <w:cs w:val="0"/>
      <w:em w:val="none"/>
    </w:rPr>
  </w:style>
  <w:style w:type="character" w:customStyle="1" w:styleId="CommentReference1">
    <w:name w:val="Comment Reference1"/>
    <w:basedOn w:val="DefaultParagraphFont"/>
    <w:rsid w:val="00F424EB"/>
    <w:rPr>
      <w:w w:val="100"/>
      <w:position w:val="-1"/>
      <w:sz w:val="16"/>
      <w:szCs w:val="16"/>
      <w:effect w:val="none"/>
      <w:vertAlign w:val="baseline"/>
      <w:cs w:val="0"/>
      <w:em w:val="none"/>
    </w:rPr>
  </w:style>
  <w:style w:type="paragraph" w:customStyle="1" w:styleId="CommentText1">
    <w:name w:val="Comment Text1"/>
    <w:basedOn w:val="Normal"/>
    <w:rsid w:val="00F424EB"/>
    <w:rPr>
      <w:sz w:val="20"/>
    </w:rPr>
  </w:style>
  <w:style w:type="character" w:customStyle="1" w:styleId="CommentTextChar">
    <w:name w:val="Comment Text Char"/>
    <w:basedOn w:val="DefaultParagraphFont"/>
    <w:rsid w:val="00F424EB"/>
    <w:rPr>
      <w:rFonts w:ascii="Arial" w:hAnsi="Arial"/>
      <w:w w:val="100"/>
      <w:position w:val="-1"/>
      <w:effect w:val="none"/>
      <w:vertAlign w:val="baseline"/>
      <w:cs w:val="0"/>
      <w:em w:val="none"/>
      <w:lang w:val="de-DE" w:eastAsia="de-DE"/>
    </w:rPr>
  </w:style>
  <w:style w:type="paragraph" w:customStyle="1" w:styleId="CommentSubject1">
    <w:name w:val="Comment Subject1"/>
    <w:basedOn w:val="CommentText1"/>
    <w:next w:val="CommentText1"/>
    <w:rsid w:val="00F424EB"/>
    <w:rPr>
      <w:b/>
      <w:bCs/>
    </w:rPr>
  </w:style>
  <w:style w:type="character" w:customStyle="1" w:styleId="CommentSubjectChar">
    <w:name w:val="Comment Subject Char"/>
    <w:basedOn w:val="CommentTextChar"/>
    <w:rsid w:val="00F424EB"/>
    <w:rPr>
      <w:rFonts w:ascii="Arial" w:hAnsi="Arial"/>
      <w:b/>
      <w:bCs/>
      <w:w w:val="100"/>
      <w:position w:val="-1"/>
      <w:effect w:val="none"/>
      <w:vertAlign w:val="baseline"/>
      <w:cs w:val="0"/>
      <w:em w:val="none"/>
      <w:lang w:val="de-DE" w:eastAsia="de-DE"/>
    </w:rPr>
  </w:style>
  <w:style w:type="paragraph" w:customStyle="1" w:styleId="textbox">
    <w:name w:val="textbox"/>
    <w:basedOn w:val="Normal"/>
    <w:rsid w:val="00F424EB"/>
    <w:pPr>
      <w:spacing w:before="100" w:beforeAutospacing="1" w:after="100" w:afterAutospacing="1"/>
    </w:pPr>
    <w:rPr>
      <w:rFonts w:ascii="Times New Roman" w:hAnsi="Times New Roman"/>
      <w:lang w:val="en-US" w:eastAsia="en-US"/>
    </w:rPr>
  </w:style>
  <w:style w:type="paragraph" w:styleId="Subtitle">
    <w:name w:val="Subtitle"/>
    <w:basedOn w:val="Normal"/>
    <w:next w:val="Normal"/>
    <w:rsid w:val="00F424EB"/>
    <w:pPr>
      <w:keepNext/>
      <w:keepLines/>
      <w:spacing w:before="360" w:after="80"/>
    </w:pPr>
    <w:rPr>
      <w:rFonts w:ascii="Georgia" w:eastAsia="Georgia" w:hAnsi="Georgia" w:cs="Georgia"/>
      <w:i/>
      <w:color w:val="666666"/>
      <w:sz w:val="48"/>
      <w:szCs w:val="48"/>
    </w:rPr>
  </w:style>
  <w:style w:type="table" w:customStyle="1" w:styleId="a">
    <w:basedOn w:val="TableNormal3"/>
    <w:rsid w:val="00F424EB"/>
    <w:tblPr>
      <w:tblStyleRowBandSize w:val="1"/>
      <w:tblStyleColBandSize w:val="1"/>
      <w:tblCellMar>
        <w:left w:w="70" w:type="dxa"/>
        <w:right w:w="70" w:type="dxa"/>
      </w:tblCellMar>
    </w:tblPr>
  </w:style>
  <w:style w:type="table" w:customStyle="1" w:styleId="a0">
    <w:basedOn w:val="TableNormal3"/>
    <w:rsid w:val="00F424EB"/>
    <w:tblPr>
      <w:tblStyleRowBandSize w:val="1"/>
      <w:tblStyleColBandSize w:val="1"/>
      <w:tblCellMar>
        <w:left w:w="70" w:type="dxa"/>
        <w:right w:w="70" w:type="dxa"/>
      </w:tblCellMar>
    </w:tblPr>
  </w:style>
  <w:style w:type="paragraph" w:styleId="CommentText">
    <w:name w:val="annotation text"/>
    <w:basedOn w:val="Normal"/>
    <w:link w:val="CommentTextChar1"/>
    <w:uiPriority w:val="99"/>
    <w:semiHidden/>
    <w:unhideWhenUsed/>
    <w:rsid w:val="00F424EB"/>
    <w:pPr>
      <w:spacing w:line="240" w:lineRule="auto"/>
    </w:pPr>
    <w:rPr>
      <w:sz w:val="20"/>
      <w:szCs w:val="20"/>
    </w:rPr>
  </w:style>
  <w:style w:type="character" w:customStyle="1" w:styleId="CommentTextChar1">
    <w:name w:val="Comment Text Char1"/>
    <w:basedOn w:val="DefaultParagraphFont"/>
    <w:link w:val="CommentText"/>
    <w:uiPriority w:val="99"/>
    <w:semiHidden/>
    <w:rsid w:val="00F424EB"/>
    <w:rPr>
      <w:position w:val="-1"/>
      <w:sz w:val="20"/>
      <w:szCs w:val="20"/>
      <w:lang w:eastAsia="de-DE"/>
    </w:rPr>
  </w:style>
  <w:style w:type="character" w:styleId="CommentReference">
    <w:name w:val="annotation reference"/>
    <w:basedOn w:val="DefaultParagraphFont"/>
    <w:uiPriority w:val="99"/>
    <w:semiHidden/>
    <w:unhideWhenUsed/>
    <w:rsid w:val="00F424EB"/>
    <w:rPr>
      <w:sz w:val="16"/>
      <w:szCs w:val="16"/>
    </w:rPr>
  </w:style>
  <w:style w:type="paragraph" w:styleId="CommentSubject">
    <w:name w:val="annotation subject"/>
    <w:basedOn w:val="CommentText"/>
    <w:next w:val="CommentText"/>
    <w:link w:val="CommentSubjectChar1"/>
    <w:uiPriority w:val="99"/>
    <w:semiHidden/>
    <w:unhideWhenUsed/>
    <w:rsid w:val="007D4EF6"/>
    <w:rPr>
      <w:b/>
      <w:bCs/>
    </w:rPr>
  </w:style>
  <w:style w:type="character" w:customStyle="1" w:styleId="CommentSubjectChar1">
    <w:name w:val="Comment Subject Char1"/>
    <w:basedOn w:val="CommentTextChar1"/>
    <w:link w:val="CommentSubject"/>
    <w:uiPriority w:val="99"/>
    <w:semiHidden/>
    <w:rsid w:val="007D4EF6"/>
    <w:rPr>
      <w:b/>
      <w:bCs/>
      <w:position w:val="-1"/>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905</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Jana Stoddard</cp:lastModifiedBy>
  <cp:revision>5</cp:revision>
  <dcterms:created xsi:type="dcterms:W3CDTF">2018-01-17T16:31:00Z</dcterms:created>
  <dcterms:modified xsi:type="dcterms:W3CDTF">2018-04-19T17:39:00Z</dcterms:modified>
</cp:coreProperties>
</file>